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W w:w="15622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289"/>
        <w:gridCol w:w="2693"/>
        <w:gridCol w:w="2694"/>
        <w:gridCol w:w="1842"/>
        <w:gridCol w:w="1843"/>
      </w:tblGrid>
      <w:tr w:rsidR="00CD3E58" w:rsidRPr="00CD3E58" w:rsidTr="009B7A2B">
        <w:trPr>
          <w:trHeight w:val="454"/>
          <w:tblHeader/>
          <w:jc w:val="center"/>
        </w:trPr>
        <w:tc>
          <w:tcPr>
            <w:tcW w:w="1560" w:type="dxa"/>
            <w:vAlign w:val="center"/>
          </w:tcPr>
          <w:p w:rsidR="00CD3E58" w:rsidRPr="00CD3E58" w:rsidRDefault="00CD3E58" w:rsidP="00E35EF2">
            <w:pPr>
              <w:jc w:val="center"/>
              <w:rPr>
                <w:b/>
              </w:rPr>
            </w:pPr>
            <w:r w:rsidRPr="00CD3E58">
              <w:rPr>
                <w:b/>
              </w:rPr>
              <w:t>Adı Soyadı</w:t>
            </w:r>
          </w:p>
        </w:tc>
        <w:tc>
          <w:tcPr>
            <w:tcW w:w="1701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Görev/Kadro Unvanı</w:t>
            </w:r>
          </w:p>
        </w:tc>
        <w:tc>
          <w:tcPr>
            <w:tcW w:w="3289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Görevleri</w:t>
            </w:r>
          </w:p>
        </w:tc>
        <w:tc>
          <w:tcPr>
            <w:tcW w:w="2693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Yetkileri</w:t>
            </w:r>
          </w:p>
        </w:tc>
        <w:tc>
          <w:tcPr>
            <w:tcW w:w="2694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Sorumlulukları</w:t>
            </w:r>
          </w:p>
        </w:tc>
        <w:tc>
          <w:tcPr>
            <w:tcW w:w="1842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Sorumlu Olduğu Yönetici</w:t>
            </w:r>
          </w:p>
        </w:tc>
        <w:tc>
          <w:tcPr>
            <w:tcW w:w="1843" w:type="dxa"/>
            <w:vAlign w:val="center"/>
          </w:tcPr>
          <w:p w:rsidR="00CD3E58" w:rsidRPr="00CD3E58" w:rsidRDefault="00CD3E58" w:rsidP="00CD3E58">
            <w:pPr>
              <w:jc w:val="center"/>
              <w:rPr>
                <w:b/>
              </w:rPr>
            </w:pPr>
            <w:r w:rsidRPr="00CD3E58">
              <w:rPr>
                <w:b/>
              </w:rPr>
              <w:t>İzinlerde Vekâlet Edecek Personel</w:t>
            </w:r>
          </w:p>
        </w:tc>
      </w:tr>
      <w:tr w:rsidR="00CD3E58" w:rsidRPr="00CD3E58" w:rsidTr="00CD3E58">
        <w:trPr>
          <w:trHeight w:val="3969"/>
          <w:jc w:val="center"/>
        </w:trPr>
        <w:tc>
          <w:tcPr>
            <w:tcW w:w="1560" w:type="dxa"/>
            <w:vAlign w:val="center"/>
          </w:tcPr>
          <w:p w:rsidR="00CD3E58" w:rsidRDefault="00370B9F" w:rsidP="00CD3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Derya EŞEN</w:t>
            </w: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Ayhan AKYOL</w:t>
            </w: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370B9F" w:rsidP="00CD3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Arif Çağlar KONUKÇU</w:t>
            </w: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F279D4" w:rsidRDefault="00F279D4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</w:rPr>
            </w:pPr>
          </w:p>
          <w:p w:rsidR="008E49C8" w:rsidRDefault="008E49C8" w:rsidP="00CD3E58">
            <w:pPr>
              <w:jc w:val="center"/>
              <w:rPr>
                <w:b/>
                <w:sz w:val="24"/>
                <w:szCs w:val="24"/>
              </w:rPr>
            </w:pPr>
            <w:r w:rsidRPr="008E49C8">
              <w:rPr>
                <w:b/>
                <w:sz w:val="24"/>
                <w:szCs w:val="24"/>
              </w:rPr>
              <w:t>Nihat Sami ÇETİN</w:t>
            </w: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370B9F" w:rsidP="00CD3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Cenk DURMUŞKAHYA</w:t>
            </w: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9B7A2B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B7A2B" w:rsidRDefault="00B714E3" w:rsidP="00CD3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Ömer COŞGUN</w:t>
            </w: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Aydın AKBURAK</w:t>
            </w: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B714E3" w:rsidP="00CD3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Burak İŞLEK</w:t>
            </w: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Emine KIŞ</w:t>
            </w: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jc w:val="center"/>
              <w:rPr>
                <w:b/>
                <w:sz w:val="24"/>
                <w:szCs w:val="24"/>
              </w:rPr>
            </w:pPr>
          </w:p>
          <w:p w:rsidR="00E567BD" w:rsidRPr="008E49C8" w:rsidRDefault="00B714E3" w:rsidP="00CD3E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İlkay SATILMIŞ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D3E58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Dekan/</w:t>
            </w: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Dekan Yardımcısı / </w:t>
            </w:r>
            <w:proofErr w:type="spellStart"/>
            <w:r>
              <w:rPr>
                <w:sz w:val="24"/>
                <w:szCs w:val="24"/>
              </w:rPr>
              <w:t>Doç.Dr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Dekan Yardımcısı / </w:t>
            </w:r>
            <w:proofErr w:type="spellStart"/>
            <w:proofErr w:type="gramStart"/>
            <w:r>
              <w:rPr>
                <w:sz w:val="24"/>
                <w:szCs w:val="24"/>
              </w:rPr>
              <w:t>Dr.Öğr.Üyesi</w:t>
            </w:r>
            <w:proofErr w:type="spellEnd"/>
            <w:proofErr w:type="gramEnd"/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Orman Endüstri Mühendisliği Bölüm Başkanı / </w:t>
            </w: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F279D4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9B7A2B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Orman Mühendisliği Bölüm Başkanı / </w:t>
            </w:r>
            <w:proofErr w:type="spellStart"/>
            <w:r>
              <w:rPr>
                <w:sz w:val="24"/>
                <w:szCs w:val="24"/>
              </w:rPr>
              <w:t>Prof.Dr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279D4" w:rsidRDefault="00F279D4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B7A2B" w:rsidRPr="009B7A2B" w:rsidRDefault="009B7A2B" w:rsidP="009B7A2B">
            <w:pPr>
              <w:spacing w:before="240"/>
              <w:rPr>
                <w:b/>
                <w:sz w:val="24"/>
                <w:szCs w:val="24"/>
              </w:rPr>
            </w:pPr>
            <w:r w:rsidRPr="009B7A2B">
              <w:rPr>
                <w:b/>
                <w:sz w:val="24"/>
                <w:szCs w:val="24"/>
              </w:rPr>
              <w:t>Fakülte Sekreteri</w:t>
            </w: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A96999">
              <w:rPr>
                <w:b/>
                <w:sz w:val="24"/>
                <w:szCs w:val="24"/>
              </w:rPr>
              <w:t>Mali İşler/ Memur</w:t>
            </w: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966E62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Personel İşleri/Memur</w:t>
            </w: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Personel, Öğrenci İşleri / Memur</w:t>
            </w: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İşleri-Özel Kalem/ 4/D Sürekli İşçi</w:t>
            </w: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966E62" w:rsidRPr="00A96999" w:rsidRDefault="00966E62" w:rsidP="00CD3E58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A96999" w:rsidRDefault="00A96999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b/>
              </w:rPr>
            </w:pPr>
          </w:p>
          <w:p w:rsidR="009B7A2B" w:rsidRPr="00CD3E58" w:rsidRDefault="009B7A2B" w:rsidP="00CD3E58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289" w:type="dxa"/>
          </w:tcPr>
          <w:p w:rsidR="00F279D4" w:rsidRPr="00721307" w:rsidRDefault="00F279D4" w:rsidP="00F279D4">
            <w:pPr>
              <w:rPr>
                <w:sz w:val="24"/>
                <w:szCs w:val="24"/>
              </w:rPr>
            </w:pPr>
            <w:r w:rsidRPr="00721307">
              <w:rPr>
                <w:sz w:val="24"/>
                <w:szCs w:val="24"/>
              </w:rPr>
              <w:lastRenderedPageBreak/>
              <w:t>İzmir Katip Çelebi Üniversitesinin kuruluş amaç ve ilkelerine uygun olarak</w:t>
            </w:r>
            <w:r w:rsidRPr="00721307">
              <w:rPr>
                <w:rStyle w:val="Gl"/>
                <w:sz w:val="24"/>
                <w:szCs w:val="24"/>
              </w:rPr>
              <w:t xml:space="preserve">, </w:t>
            </w:r>
            <w:r w:rsidRPr="00721307">
              <w:rPr>
                <w:sz w:val="24"/>
                <w:szCs w:val="24"/>
              </w:rPr>
              <w:t xml:space="preserve">fakültenin </w:t>
            </w:r>
            <w:proofErr w:type="gramStart"/>
            <w:r w:rsidRPr="00721307">
              <w:rPr>
                <w:sz w:val="24"/>
                <w:szCs w:val="24"/>
              </w:rPr>
              <w:t>vizyon</w:t>
            </w:r>
            <w:proofErr w:type="gramEnd"/>
            <w:r w:rsidRPr="00721307">
              <w:rPr>
                <w:sz w:val="24"/>
                <w:szCs w:val="24"/>
              </w:rPr>
              <w:t>, misyon ve değerleri çerçevesinde eğitim ve öğretimi gerçekleştirmek, tüm faaliyetleri sağlıklı ve verimli bir şekilde yürütmek amacıyla çalışmaları planlamak, koordine etmek, yürütmek ve denetlemek.</w:t>
            </w:r>
            <w:r>
              <w:rPr>
                <w:sz w:val="24"/>
                <w:szCs w:val="24"/>
              </w:rPr>
              <w:t xml:space="preserve"> </w:t>
            </w:r>
            <w:r w:rsidRPr="00721307">
              <w:rPr>
                <w:sz w:val="24"/>
                <w:szCs w:val="24"/>
              </w:rPr>
              <w:t>2547 Sayılı Yüksek Öğretim Kanununda belirtilen</w:t>
            </w:r>
            <w:r>
              <w:rPr>
                <w:sz w:val="24"/>
                <w:szCs w:val="24"/>
              </w:rPr>
              <w:t xml:space="preserve"> </w:t>
            </w:r>
            <w:r w:rsidRPr="00721307">
              <w:rPr>
                <w:sz w:val="24"/>
                <w:szCs w:val="24"/>
              </w:rPr>
              <w:t>görev ve sorumluluklar.</w:t>
            </w:r>
          </w:p>
          <w:p w:rsidR="00CD3E58" w:rsidRDefault="00CD3E5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Pr="00F279D4" w:rsidRDefault="00F279D4" w:rsidP="00F279D4">
            <w:pPr>
              <w:pStyle w:val="NormalWeb"/>
            </w:pPr>
            <w:r w:rsidRPr="00F279D4">
              <w:lastRenderedPageBreak/>
              <w:t>İzmir Katip Çelebi Üniversitesinin kuruluş amaç ve ilkelerine uygun olarak</w:t>
            </w:r>
            <w:r w:rsidRPr="00F279D4">
              <w:rPr>
                <w:rStyle w:val="Gl"/>
              </w:rPr>
              <w:t xml:space="preserve">, </w:t>
            </w:r>
            <w:r w:rsidRPr="00F279D4">
              <w:t xml:space="preserve">fakültenin </w:t>
            </w:r>
            <w:proofErr w:type="gramStart"/>
            <w:r w:rsidRPr="00F279D4">
              <w:t>vizyon</w:t>
            </w:r>
            <w:proofErr w:type="gramEnd"/>
            <w:r w:rsidRPr="00F279D4">
              <w:t>, misyon ve değerleri çerçevesinde eğitim ve öğretimi gerçekleştirmek, tüm faaliyetleri sağlıklı ve verimli bir şekilde yürütmek amacıyla dekana yardımcı olmak ve dekana görevi başında olmadığı zaman vekalet etmek.</w:t>
            </w: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P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E49C8">
              <w:rPr>
                <w:sz w:val="24"/>
                <w:szCs w:val="24"/>
              </w:rPr>
              <w:t>İzmir Katip Çelebi Üniversitesinin kuruluş amaç ve ilkelerine uygun olarak</w:t>
            </w:r>
            <w:r w:rsidRPr="008E49C8">
              <w:rPr>
                <w:rStyle w:val="Gl"/>
                <w:sz w:val="24"/>
                <w:szCs w:val="24"/>
              </w:rPr>
              <w:t xml:space="preserve">, </w:t>
            </w:r>
            <w:r w:rsidRPr="008E49C8">
              <w:rPr>
                <w:sz w:val="24"/>
                <w:szCs w:val="24"/>
              </w:rPr>
              <w:t xml:space="preserve">fakülte ve bölümün </w:t>
            </w:r>
            <w:proofErr w:type="gramStart"/>
            <w:r w:rsidRPr="008E49C8">
              <w:rPr>
                <w:sz w:val="24"/>
                <w:szCs w:val="24"/>
              </w:rPr>
              <w:t>vizyon</w:t>
            </w:r>
            <w:proofErr w:type="gramEnd"/>
            <w:r w:rsidRPr="008E49C8">
              <w:rPr>
                <w:sz w:val="24"/>
                <w:szCs w:val="24"/>
              </w:rPr>
              <w:t xml:space="preserve">, misyon ve değerleri çerçevesinde sorumlu </w:t>
            </w:r>
            <w:r w:rsidRPr="008E49C8">
              <w:rPr>
                <w:sz w:val="24"/>
                <w:szCs w:val="24"/>
              </w:rPr>
              <w:lastRenderedPageBreak/>
              <w:t>olduğu bölümde eğitim, öğretim, araştırma ve sosyal etkinlikleri sağlıklı ve verimli bir şekilde yürütmek amacıyla bölüm içinde çalışmaları planlamak, koordine etmek, yürütmek ve denetlemek</w:t>
            </w: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>1-Fakültede çalışan idari, teknik ve yardımcı hizmetler personeli arasında iş bölümünü sağlayarak, iş ve işlemleri yaptırmak, gerekli denetim ve gözetimi yapmak.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>2-Akademik ve idari personel ile ilgili mevzuatı ve değişiklikleri takip etmek.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lastRenderedPageBreak/>
              <w:t>3-Fakülte bütçesi için Gerçekleştirme Görevlisi yetki ve sorumluluklarını yerine getirmek,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 xml:space="preserve">4-Resmi açılış, tören ve öğrenci etkinlikleri ile ilgili hazırlıkların yapılmasını sağlamak. 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 xml:space="preserve">5- Fakülte Kurullarının gündemini hazırlamak; kurulda </w:t>
            </w:r>
            <w:proofErr w:type="gramStart"/>
            <w:r w:rsidRPr="009B7A2B">
              <w:t>raportörlük</w:t>
            </w:r>
            <w:proofErr w:type="gramEnd"/>
            <w:r w:rsidRPr="009B7A2B">
              <w:t xml:space="preserve"> görevini yerine getirmek, alınan kararların yazılması, ilgililere dağıtılmasını ve arşivlenmesini sağlamak.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2C58CB">
              <w:rPr>
                <w:sz w:val="18"/>
                <w:szCs w:val="18"/>
              </w:rPr>
              <w:t>6</w:t>
            </w:r>
            <w:r w:rsidRPr="009B7A2B">
              <w:t>-Akademik personellerin özlük hakları işlemlerini yürütmek.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 xml:space="preserve">7-Fakülte idari teşkilat şemasında belirtilen bölümlerin </w:t>
            </w:r>
            <w:r w:rsidRPr="009B7A2B">
              <w:lastRenderedPageBreak/>
              <w:t>düzenli olarak</w:t>
            </w:r>
            <w:r>
              <w:t xml:space="preserve"> </w:t>
            </w:r>
            <w:r w:rsidRPr="009B7A2B">
              <w:t xml:space="preserve">çalışmasını sağlamak 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>8-Kurum/kuruluş ve şahıslardan gelen yazıların havalesini yaparak</w:t>
            </w:r>
            <w:r w:rsidRPr="002C58CB">
              <w:rPr>
                <w:sz w:val="18"/>
                <w:szCs w:val="18"/>
              </w:rPr>
              <w:t xml:space="preserve">; </w:t>
            </w:r>
            <w:r w:rsidRPr="009B7A2B">
              <w:t>cevaplandırılması için gerekli işlemlerin yapılmasını sağlamak.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>9-Bilgi edinme yasası çerçevesinde bilgi istemi niteliği taşıyan yazılara cevap vermek.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>10-İdari personellerin izinlerini fakültedeki işleyişi aksatmayacak şekilde düzenlemek.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 xml:space="preserve">11-Fakülte içi her türlü mal ve hizmet alımlarında taşınır kayıt </w:t>
            </w:r>
            <w:r w:rsidRPr="009B7A2B">
              <w:lastRenderedPageBreak/>
              <w:t>kontrol yetkilisi ile birlikte çalışarak sonuçlandırmak.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>12- Hizmet İçi eğitim düzenleyerek idari personelin donanımını artırmak,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>13-Dekan tarafından verilecek diğer idari işleri yapmak.</w:t>
            </w:r>
          </w:p>
          <w:p w:rsidR="009B7A2B" w:rsidRPr="009B7A2B" w:rsidRDefault="009B7A2B" w:rsidP="009B7A2B">
            <w:pPr>
              <w:spacing w:after="160" w:line="259" w:lineRule="auto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9B7A2B" w:rsidRDefault="009B7A2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A96999">
              <w:rPr>
                <w:sz w:val="24"/>
                <w:szCs w:val="24"/>
              </w:rPr>
              <w:t>Maaş Hesaplama İşlemleri ve Bordroların Birime Teslim Edilmesi İşlemlerini Yapmak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130514">
              <w:t xml:space="preserve"> </w:t>
            </w:r>
            <w:r w:rsidRPr="00A96999">
              <w:rPr>
                <w:sz w:val="24"/>
                <w:szCs w:val="24"/>
              </w:rPr>
              <w:t>Emekli Kesenek Listelerinin Hazırlanması Gönderimi, İlgili Birime Teslim Edilmesi İşlemlerini Yapmak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Pr="00130514">
              <w:t xml:space="preserve"> </w:t>
            </w:r>
            <w:r w:rsidRPr="00A96999">
              <w:rPr>
                <w:sz w:val="24"/>
                <w:szCs w:val="24"/>
              </w:rPr>
              <w:t>Sürekli Görev Yolluklarının Hazırlanması İşlemlerini Yapmak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Pr="00130514">
              <w:t xml:space="preserve"> </w:t>
            </w:r>
            <w:r w:rsidRPr="00A96999">
              <w:rPr>
                <w:sz w:val="24"/>
                <w:szCs w:val="24"/>
              </w:rPr>
              <w:t>Geçici Görev Yolluklarının Hazırlanması İşlemlerini Yapmak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130514">
              <w:t xml:space="preserve"> </w:t>
            </w:r>
            <w:r w:rsidRPr="00A96999">
              <w:rPr>
                <w:sz w:val="24"/>
                <w:szCs w:val="24"/>
              </w:rPr>
              <w:t>Jüri Ücreti Ödemelerinin Hazırlanması İşlemlerini Yapmak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6-</w:t>
            </w:r>
            <w:r w:rsidRPr="00130514">
              <w:t xml:space="preserve"> </w:t>
            </w:r>
            <w:r w:rsidRPr="00A96999">
              <w:rPr>
                <w:sz w:val="24"/>
                <w:szCs w:val="24"/>
              </w:rPr>
              <w:t>Bütçe Hazırlık Çalışmalarında Raporların Hazırlanması ve Yazışmalarını Sağlamak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Pr="00130514">
              <w:t xml:space="preserve"> </w:t>
            </w:r>
            <w:r w:rsidRPr="00A96999">
              <w:rPr>
                <w:sz w:val="24"/>
                <w:szCs w:val="24"/>
              </w:rPr>
              <w:t>Mali İşler İle ilgili Diğer işleri yapmak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Pr="00130514">
              <w:t xml:space="preserve"> </w:t>
            </w:r>
            <w:r w:rsidRPr="00A96999">
              <w:rPr>
                <w:sz w:val="24"/>
                <w:szCs w:val="24"/>
              </w:rPr>
              <w:t>Kalite Çalışmaları Kapsamında Gerekli Yazıların Hazırlanmasını Sağlamak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9-</w:t>
            </w:r>
            <w:r w:rsidRPr="00130514">
              <w:t xml:space="preserve"> </w:t>
            </w:r>
            <w:r w:rsidRPr="00A96999">
              <w:rPr>
                <w:sz w:val="24"/>
                <w:szCs w:val="24"/>
              </w:rPr>
              <w:t>Faaliyet Raporlarının Hazırlanmasını Yapmak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130514">
              <w:t xml:space="preserve"> </w:t>
            </w:r>
            <w:r w:rsidRPr="00A96999">
              <w:rPr>
                <w:sz w:val="24"/>
                <w:szCs w:val="24"/>
              </w:rPr>
              <w:t>EBYS ve UBS Sisteminden Evrakların Kontrolü ve Kabulünü Sağlamak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Pr="00130514">
              <w:t xml:space="preserve"> </w:t>
            </w:r>
            <w:r w:rsidRPr="00A96999">
              <w:rPr>
                <w:sz w:val="24"/>
                <w:szCs w:val="24"/>
              </w:rPr>
              <w:t>Amirleri Tarafından Verilen Diğer Görevleri Yapmak</w:t>
            </w:r>
          </w:p>
          <w:p w:rsidR="00A96999" w:rsidRDefault="00A96999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966E62">
              <w:rPr>
                <w:sz w:val="24"/>
                <w:szCs w:val="24"/>
              </w:rPr>
              <w:t>Ek Ders Ödemelerini yapmak</w:t>
            </w: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</w:t>
            </w:r>
            <w:r w:rsidRPr="00966E62">
              <w:rPr>
                <w:sz w:val="24"/>
                <w:szCs w:val="24"/>
              </w:rPr>
              <w:t>Personel İzin İşlemleri Takibi Belgenin Kaydının Yapılmasını Sağlamak</w:t>
            </w: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130514">
              <w:t xml:space="preserve"> </w:t>
            </w:r>
            <w:r w:rsidRPr="00966E62">
              <w:rPr>
                <w:sz w:val="24"/>
                <w:szCs w:val="24"/>
              </w:rPr>
              <w:t>Personel Özlük Dosyalarının Hazırlanmasını Yapmak</w:t>
            </w: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Pr="00130514">
              <w:t xml:space="preserve"> </w:t>
            </w:r>
            <w:r w:rsidRPr="00966E62">
              <w:rPr>
                <w:sz w:val="24"/>
                <w:szCs w:val="24"/>
              </w:rPr>
              <w:t>Personel Göreve Başlayış-Ayrılış Yazılarının Hazırlanmasını Sağlamak</w:t>
            </w:r>
          </w:p>
          <w:p w:rsidR="00966E62" w:rsidRP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</w:t>
            </w:r>
            <w:r w:rsidRPr="00130514">
              <w:t xml:space="preserve"> </w:t>
            </w:r>
            <w:r w:rsidRPr="00966E62">
              <w:rPr>
                <w:sz w:val="24"/>
                <w:szCs w:val="24"/>
              </w:rPr>
              <w:t>Belge Taleplerinin Alınması ve Hazırlanmasını Sağlamak</w:t>
            </w: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5-</w:t>
            </w:r>
            <w:r w:rsidRPr="00130514">
              <w:t xml:space="preserve"> </w:t>
            </w:r>
            <w:r w:rsidRPr="00966E62">
              <w:rPr>
                <w:sz w:val="24"/>
                <w:szCs w:val="24"/>
              </w:rPr>
              <w:t>Personel Göreve Başlayış-Ayrılış SGK İşlemlerini Yapmak</w:t>
            </w: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</w:t>
            </w:r>
            <w:r w:rsidRPr="00130514">
              <w:t xml:space="preserve"> </w:t>
            </w:r>
            <w:r w:rsidRPr="00966E62">
              <w:rPr>
                <w:sz w:val="24"/>
                <w:szCs w:val="24"/>
              </w:rPr>
              <w:t>Akademik Personel Alımında İlana Çıkma Talep Yazışmalarını Hazırlamak</w:t>
            </w: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</w:t>
            </w:r>
            <w:r w:rsidRPr="00130514">
              <w:t xml:space="preserve"> </w:t>
            </w:r>
            <w:r w:rsidRPr="00966E62">
              <w:rPr>
                <w:sz w:val="24"/>
                <w:szCs w:val="24"/>
              </w:rPr>
              <w:t>Akademik Personel Alımı İşlemlerinde Yazışmaları Hazırlamak</w:t>
            </w: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</w:t>
            </w:r>
            <w:r w:rsidRPr="00130514">
              <w:t xml:space="preserve"> </w:t>
            </w:r>
            <w:r w:rsidRPr="00966E62">
              <w:rPr>
                <w:sz w:val="24"/>
                <w:szCs w:val="24"/>
              </w:rPr>
              <w:t>EBYS ve UBS Sisteminden Evrakların Kontrolü ve Kabulünü Sağlamak</w:t>
            </w: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Pr="00130514">
              <w:t xml:space="preserve"> </w:t>
            </w:r>
            <w:r w:rsidRPr="00AB30DE">
              <w:rPr>
                <w:sz w:val="24"/>
                <w:szCs w:val="24"/>
              </w:rPr>
              <w:t>Fakülte Kurulu Kararlarını Yazmak Fakülte Kurulu Kararlarını İlgili Birimlere Yazılarını Yazmak Fakülte Yönetim Kurulu Kararlarını Yazmak Fakülte Yönetim Kurulu Kararlarını İlgili Birimlere Yazılarını Yazmak</w:t>
            </w: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AB30DE">
              <w:rPr>
                <w:sz w:val="24"/>
                <w:szCs w:val="24"/>
              </w:rPr>
              <w:t xml:space="preserve"> Bölüm Sekreterliği Görevini Yapmak</w:t>
            </w: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</w:t>
            </w:r>
            <w:r w:rsidRPr="00130514">
              <w:t xml:space="preserve"> </w:t>
            </w:r>
            <w:r w:rsidRPr="00AB30DE">
              <w:rPr>
                <w:sz w:val="24"/>
                <w:szCs w:val="24"/>
              </w:rPr>
              <w:t>Taşınır Kayıt ve Yönetim Sistemi İşlemlerini Yapmak ve Satın Alma İle İlgili İşlemleri Hazırlamak</w:t>
            </w: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12-</w:t>
            </w:r>
            <w:r w:rsidRPr="00130514">
              <w:t xml:space="preserve"> </w:t>
            </w:r>
            <w:r w:rsidRPr="00AB30DE">
              <w:rPr>
                <w:sz w:val="24"/>
                <w:szCs w:val="24"/>
              </w:rPr>
              <w:t>Amirleri Tarafından Verilen Diğer Görevleri Yapmak</w:t>
            </w: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sz w:val="24"/>
                <w:szCs w:val="24"/>
              </w:rPr>
            </w:pPr>
          </w:p>
          <w:p w:rsidR="00E567BD" w:rsidRPr="00E567BD" w:rsidRDefault="00E567BD" w:rsidP="00E567BD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67BD">
              <w:rPr>
                <w:rFonts w:eastAsia="Calibri"/>
                <w:sz w:val="24"/>
                <w:szCs w:val="24"/>
                <w:lang w:eastAsia="en-US"/>
              </w:rPr>
              <w:t>4/D Sürekli İşçi Maaşını hazırlamak</w:t>
            </w:r>
          </w:p>
          <w:p w:rsidR="00E567BD" w:rsidRDefault="00E567BD" w:rsidP="00E567BD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4/D Sürekli İşçi Muhtasar Beyannamesini hazırlamak</w:t>
            </w:r>
          </w:p>
          <w:p w:rsidR="00E567BD" w:rsidRDefault="00E567BD" w:rsidP="00E567BD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Öğrenci Burslarının ödemesiyle ilgili işlemleri yapmak</w:t>
            </w:r>
          </w:p>
          <w:p w:rsidR="00E567BD" w:rsidRDefault="00E567BD" w:rsidP="00E567BD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Öğrenci staj işlemlerini yapmak</w:t>
            </w:r>
          </w:p>
          <w:p w:rsidR="00E567BD" w:rsidRDefault="00E567BD" w:rsidP="00E567BD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67BD">
              <w:rPr>
                <w:sz w:val="24"/>
                <w:szCs w:val="24"/>
              </w:rPr>
              <w:t>Birimine İlişkin Yazışmaların Yürütülmesi Sağlamak</w:t>
            </w:r>
            <w:r w:rsidRPr="00E567B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E567BD" w:rsidRPr="00E567BD" w:rsidRDefault="00E567BD" w:rsidP="00E567BD">
            <w:pPr>
              <w:pStyle w:val="ListeParagraf"/>
              <w:numPr>
                <w:ilvl w:val="0"/>
                <w:numId w:val="14"/>
              </w:num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67BD">
              <w:rPr>
                <w:sz w:val="24"/>
                <w:szCs w:val="24"/>
              </w:rPr>
              <w:t>Amirleri Tarafından Verilen Diğer Görevleri Yapmak</w:t>
            </w:r>
          </w:p>
          <w:p w:rsidR="00E567BD" w:rsidRDefault="00E567BD" w:rsidP="00E567BD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Pr="0048753B" w:rsidRDefault="0048753B" w:rsidP="00E567BD">
            <w:pPr>
              <w:pStyle w:val="NormalWeb"/>
              <w:jc w:val="both"/>
            </w:pPr>
            <w:r>
              <w:rPr>
                <w:sz w:val="18"/>
                <w:szCs w:val="18"/>
              </w:rPr>
              <w:t>1</w:t>
            </w:r>
            <w:r w:rsidR="00E567BD" w:rsidRPr="00FB74DA">
              <w:rPr>
                <w:sz w:val="18"/>
                <w:szCs w:val="18"/>
              </w:rPr>
              <w:t>-</w:t>
            </w:r>
            <w:r w:rsidR="00E567BD" w:rsidRPr="0048753B">
              <w:t>Dekanlık Makamının birimler ve Resmi Kurumlar arasındaki iletişimini sağlamak.</w:t>
            </w:r>
          </w:p>
          <w:p w:rsidR="00E567BD" w:rsidRPr="0048753B" w:rsidRDefault="00E567BD" w:rsidP="00E567BD">
            <w:pPr>
              <w:pStyle w:val="NormalWeb"/>
              <w:jc w:val="both"/>
            </w:pPr>
            <w:r w:rsidRPr="0048753B">
              <w:lastRenderedPageBreak/>
              <w:t>2-Dekanlık telefon görüşmelerinin yapılmasını sağlamak ve randevularını organize etmek.</w:t>
            </w:r>
          </w:p>
          <w:p w:rsidR="00E567BD" w:rsidRPr="0048753B" w:rsidRDefault="00E567BD" w:rsidP="00E567BD">
            <w:pPr>
              <w:pStyle w:val="NormalWeb"/>
              <w:jc w:val="both"/>
            </w:pPr>
            <w:r w:rsidRPr="0048753B">
              <w:t>3-Dekanlık Makamından çıkacak yazışma ve baskı işlerini yerine getirerek bunlara ait dosyalama işlerini yapmak.</w:t>
            </w:r>
          </w:p>
          <w:p w:rsidR="00E567BD" w:rsidRPr="0048753B" w:rsidRDefault="00E567BD" w:rsidP="00E567BD">
            <w:pPr>
              <w:pStyle w:val="NormalWeb"/>
              <w:jc w:val="both"/>
            </w:pPr>
            <w:r w:rsidRPr="0048753B">
              <w:t>4-Dekana özel evrak, davetiye ve dergileri sunmak.</w:t>
            </w:r>
          </w:p>
          <w:p w:rsidR="00E567BD" w:rsidRPr="0048753B" w:rsidRDefault="00E567BD" w:rsidP="00E567BD">
            <w:pPr>
              <w:pStyle w:val="NormalWeb"/>
              <w:jc w:val="both"/>
            </w:pPr>
            <w:r w:rsidRPr="0048753B">
              <w:t>5-Dekanlık Makamının bayram ve özel günlerde kutlama ve tebrik mesajlarını hazırlamak.</w:t>
            </w:r>
          </w:p>
          <w:p w:rsidR="00E567BD" w:rsidRPr="0048753B" w:rsidRDefault="00E567BD" w:rsidP="00E567BD">
            <w:pPr>
              <w:pStyle w:val="NormalWeb"/>
              <w:jc w:val="both"/>
            </w:pPr>
            <w:r w:rsidRPr="0048753B">
              <w:t>6-İmzaya açılan evrakları Dekanlık Makamına sunmak.</w:t>
            </w:r>
          </w:p>
          <w:p w:rsidR="00E567BD" w:rsidRPr="0048753B" w:rsidRDefault="00E567BD" w:rsidP="00E567BD">
            <w:pPr>
              <w:pStyle w:val="NormalWeb"/>
              <w:jc w:val="both"/>
            </w:pPr>
            <w:r w:rsidRPr="0048753B">
              <w:lastRenderedPageBreak/>
              <w:t>7-Dekan Yardımcıları ve Fakülte Sekreterinin telefon görüşmelerini sağlamak.</w:t>
            </w:r>
          </w:p>
          <w:p w:rsidR="00E567BD" w:rsidRDefault="0048753B" w:rsidP="00E567BD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</w:t>
            </w:r>
            <w:r w:rsidRPr="0048753B">
              <w:rPr>
                <w:sz w:val="24"/>
                <w:szCs w:val="24"/>
              </w:rPr>
              <w:t>Dekanlık Makamına gelen ziyaretçileri karşılamak.</w:t>
            </w:r>
          </w:p>
          <w:p w:rsidR="0048753B" w:rsidRPr="0048753B" w:rsidRDefault="0048753B" w:rsidP="0048753B">
            <w:pPr>
              <w:pStyle w:val="NormalWeb"/>
              <w:jc w:val="both"/>
            </w:pPr>
            <w:r w:rsidRPr="0048753B">
              <w:t>9-Dekanlığın görev alanı ile ilgili vereceği diğer işleri yapar.</w:t>
            </w:r>
          </w:p>
          <w:p w:rsidR="0048753B" w:rsidRPr="0048753B" w:rsidRDefault="0048753B" w:rsidP="0048753B">
            <w:pPr>
              <w:pStyle w:val="NormalWeb"/>
            </w:pPr>
            <w:r w:rsidRPr="0048753B">
              <w:t>10-Öğrencilerin tecil, not döküm belgesini, kayıt dondurma işlemlerini, burs başarı belgelerini, geçici mezuniyet belgelerini, öğrenci disiplin soruşturma sonucunu, vb. dokümanlarını hazırlamak</w:t>
            </w:r>
          </w:p>
          <w:p w:rsidR="0048753B" w:rsidRPr="0048753B" w:rsidRDefault="0048753B" w:rsidP="0048753B">
            <w:pPr>
              <w:pStyle w:val="NormalWeb"/>
            </w:pPr>
            <w:r>
              <w:t>11</w:t>
            </w:r>
            <w:r w:rsidRPr="0048753B">
              <w:t>-Öğrencilerin yatay geçiş işlemleri ile ders muafiyet istekleri için gerekli belgeleri hazırlamak</w:t>
            </w:r>
          </w:p>
          <w:p w:rsidR="0048753B" w:rsidRPr="00FB74DA" w:rsidRDefault="0048753B" w:rsidP="0048753B">
            <w:pPr>
              <w:pStyle w:val="NormalWeb"/>
              <w:rPr>
                <w:sz w:val="18"/>
                <w:szCs w:val="18"/>
              </w:rPr>
            </w:pPr>
            <w:r>
              <w:lastRenderedPageBreak/>
              <w:t>12</w:t>
            </w:r>
            <w:r w:rsidRPr="0048753B">
              <w:t>-Öğrenci kaydını ve ders kayıt işlemleri ile ilgili gerekli hazı</w:t>
            </w:r>
            <w:r>
              <w:t>rlıkları yapar ve sonuçlandırmak</w:t>
            </w:r>
          </w:p>
          <w:p w:rsidR="0048753B" w:rsidRPr="0048753B" w:rsidRDefault="0048753B" w:rsidP="0048753B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  <w:r w:rsidRPr="0048753B">
              <w:rPr>
                <w:sz w:val="24"/>
                <w:szCs w:val="24"/>
              </w:rPr>
              <w:t>-Yukarıda belirtilen görevlerin yerine getirilmesinde Dekana ve Fakülte Sekreterine karşı sorumludur</w:t>
            </w:r>
          </w:p>
        </w:tc>
        <w:tc>
          <w:tcPr>
            <w:tcW w:w="2693" w:type="dxa"/>
          </w:tcPr>
          <w:p w:rsidR="00F279D4" w:rsidRPr="00984E2F" w:rsidRDefault="00F279D4" w:rsidP="00F279D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984E2F">
              <w:rPr>
                <w:sz w:val="24"/>
                <w:szCs w:val="24"/>
              </w:rPr>
              <w:lastRenderedPageBreak/>
              <w:t>Görev ve sorumlukların yerine getirilmesinde gerekli araç ve gereçleri kullanmak,</w:t>
            </w:r>
          </w:p>
          <w:p w:rsidR="00F279D4" w:rsidRPr="00984E2F" w:rsidRDefault="00F279D4" w:rsidP="00F279D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984E2F">
              <w:rPr>
                <w:sz w:val="24"/>
                <w:szCs w:val="24"/>
              </w:rPr>
              <w:t>İmza yetkisine sahip olmak</w:t>
            </w:r>
          </w:p>
          <w:p w:rsidR="00F279D4" w:rsidRPr="00E86B43" w:rsidRDefault="00F279D4" w:rsidP="00F279D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984E2F">
              <w:rPr>
                <w:color w:val="000000"/>
                <w:sz w:val="24"/>
                <w:szCs w:val="24"/>
              </w:rPr>
              <w:t>Harcama yetkisine sahip olmak,</w:t>
            </w:r>
          </w:p>
          <w:p w:rsidR="00F279D4" w:rsidRPr="00984E2F" w:rsidRDefault="00F279D4" w:rsidP="00F279D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984E2F">
              <w:rPr>
                <w:color w:val="000000"/>
                <w:sz w:val="24"/>
                <w:szCs w:val="24"/>
              </w:rPr>
              <w:t>Fakülteye alınacak akademik ve idari personelin seçiminde değerlendirme, onaylama yetkisine sahip olmak</w:t>
            </w:r>
          </w:p>
          <w:p w:rsidR="00CD3E58" w:rsidRDefault="00CD3E5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Pr="00F279D4" w:rsidRDefault="00F279D4" w:rsidP="00F279D4">
            <w:pPr>
              <w:spacing w:before="100" w:beforeAutospacing="1" w:after="100" w:afterAutospacing="1"/>
              <w:ind w:left="360"/>
              <w:rPr>
                <w:color w:val="1A1A1A"/>
                <w:sz w:val="24"/>
                <w:szCs w:val="24"/>
              </w:rPr>
            </w:pPr>
            <w:r w:rsidRPr="00F279D4">
              <w:rPr>
                <w:color w:val="1A1A1A"/>
                <w:sz w:val="24"/>
                <w:szCs w:val="24"/>
              </w:rPr>
              <w:lastRenderedPageBreak/>
              <w:t>1.Yanda belirtilen görev ve sorumlulukları gerçekleştirme yetkisine sahip olmak.</w:t>
            </w:r>
          </w:p>
          <w:p w:rsidR="00F279D4" w:rsidRDefault="00F279D4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  <w:r w:rsidRPr="00F279D4">
              <w:rPr>
                <w:color w:val="1A1A1A"/>
                <w:sz w:val="24"/>
                <w:szCs w:val="24"/>
              </w:rPr>
              <w:t>2.</w:t>
            </w:r>
            <w:r w:rsidRPr="00F279D4">
              <w:rPr>
                <w:sz w:val="24"/>
                <w:szCs w:val="24"/>
              </w:rPr>
              <w:t>Faaliyetlerin gerçekleştirilmesi için gerekli araç ve gereci kullanabilmek.</w:t>
            </w: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Pr="008E49C8" w:rsidRDefault="008E49C8" w:rsidP="008E49C8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>Yukarıda belirtilen görev ve sorumlulukları gerçekleştirmek,</w:t>
            </w:r>
          </w:p>
          <w:p w:rsidR="008E49C8" w:rsidRPr="008E49C8" w:rsidRDefault="008E49C8" w:rsidP="008E49C8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 xml:space="preserve">Bölüm akademik ve idari personelini </w:t>
            </w:r>
            <w:r w:rsidRPr="008E49C8">
              <w:rPr>
                <w:sz w:val="24"/>
                <w:szCs w:val="24"/>
              </w:rPr>
              <w:lastRenderedPageBreak/>
              <w:t>görevlendirmek, yönlendirmek, denetlemek, bilgi ve rapor isteme yetkisine sahip olmak</w:t>
            </w: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8E49C8" w:rsidRDefault="008E49C8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Pr="009B7A2B" w:rsidRDefault="009B7A2B" w:rsidP="009B7A2B">
            <w:pPr>
              <w:pStyle w:val="NormalWeb"/>
            </w:pPr>
            <w:r w:rsidRPr="009B7A2B">
              <w:rPr>
                <w:color w:val="1A1A1A"/>
              </w:rPr>
              <w:t>1-657 Sayılı Devlet Memurları Kanunu’nda ve 2547 Sayılı Yüksek Öğretim Kanunu’nda belirtilen genel niteliklere sahip olmak.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>2-İmza yetkisine sahip olmak.</w:t>
            </w: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 xml:space="preserve">3-Emrindeki yönetici ve personele iş verme, </w:t>
            </w:r>
            <w:r w:rsidRPr="009B7A2B">
              <w:lastRenderedPageBreak/>
              <w:t>yönlendirme, kontrol etme, düzeltme, gerektiğinde uyarma, bilgi ve rapor isteme yetkisine sahip olmak.</w:t>
            </w:r>
          </w:p>
          <w:p w:rsidR="009B7A2B" w:rsidRPr="00E322FD" w:rsidRDefault="009B7A2B" w:rsidP="009B7A2B">
            <w:pPr>
              <w:pStyle w:val="NormalWeb"/>
              <w:rPr>
                <w:sz w:val="18"/>
                <w:szCs w:val="18"/>
              </w:rPr>
            </w:pPr>
            <w:r w:rsidRPr="009B7A2B">
              <w:t>4-Gerçekleştirme Görevlisi Yetkisine sahip olmak</w:t>
            </w:r>
            <w:r w:rsidRPr="00E322FD">
              <w:rPr>
                <w:sz w:val="18"/>
                <w:szCs w:val="18"/>
              </w:rPr>
              <w:t>.</w:t>
            </w: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B7A2B" w:rsidRDefault="009B7A2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  <w:r w:rsidRPr="00966E62">
              <w:rPr>
                <w:sz w:val="24"/>
                <w:szCs w:val="24"/>
              </w:rPr>
              <w:t xml:space="preserve">Yanda belirtilen görev ve sorumlulukları gerçekleştirme yetkisine sahip olmak. Faaliyetlerin gerçekleştirilmesi için gerekli araç ve gereci kullanabilmek. </w:t>
            </w:r>
            <w:proofErr w:type="gramStart"/>
            <w:r w:rsidRPr="00966E62">
              <w:rPr>
                <w:sz w:val="24"/>
                <w:szCs w:val="24"/>
              </w:rPr>
              <w:t>Üniversite  Bilgi</w:t>
            </w:r>
            <w:proofErr w:type="gramEnd"/>
            <w:r w:rsidRPr="00966E62">
              <w:rPr>
                <w:sz w:val="24"/>
                <w:szCs w:val="24"/>
              </w:rPr>
              <w:t xml:space="preserve"> Yönetim Sistemini kullanmak.</w:t>
            </w: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</w:p>
          <w:p w:rsidR="00966E62" w:rsidRDefault="00966E62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AB30DE" w:rsidRDefault="00AB30DE" w:rsidP="00AB30DE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  <w:r w:rsidRPr="00966E62">
              <w:rPr>
                <w:sz w:val="24"/>
                <w:szCs w:val="24"/>
              </w:rPr>
              <w:lastRenderedPageBreak/>
              <w:t xml:space="preserve">Yanda belirtilen görev ve sorumlulukları gerçekleştirme yetkisine sahip olmak. Faaliyetlerin gerçekleştirilmesi için gerekli araç ve gereci kullanabilmek. </w:t>
            </w:r>
            <w:proofErr w:type="gramStart"/>
            <w:r w:rsidRPr="00966E62">
              <w:rPr>
                <w:sz w:val="24"/>
                <w:szCs w:val="24"/>
              </w:rPr>
              <w:t>Üniversite  Bilgi</w:t>
            </w:r>
            <w:proofErr w:type="gramEnd"/>
            <w:r w:rsidRPr="00966E62">
              <w:rPr>
                <w:sz w:val="24"/>
                <w:szCs w:val="24"/>
              </w:rPr>
              <w:t xml:space="preserve"> Yönetim Sistemini kullanmak.</w:t>
            </w:r>
          </w:p>
          <w:p w:rsidR="00AB30DE" w:rsidRDefault="00AB30DE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E567BD" w:rsidRDefault="00E567BD" w:rsidP="00E567BD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  <w:r w:rsidRPr="00966E62">
              <w:rPr>
                <w:sz w:val="24"/>
                <w:szCs w:val="24"/>
              </w:rPr>
              <w:t xml:space="preserve">Yanda belirtilen görev ve sorumlulukları </w:t>
            </w:r>
            <w:r w:rsidRPr="00966E62">
              <w:rPr>
                <w:sz w:val="24"/>
                <w:szCs w:val="24"/>
              </w:rPr>
              <w:lastRenderedPageBreak/>
              <w:t xml:space="preserve">gerçekleştirme yetkisine sahip olmak. Faaliyetlerin gerçekleştirilmesi için gerekli araç ve gereci kullanabilmek. </w:t>
            </w:r>
            <w:proofErr w:type="gramStart"/>
            <w:r w:rsidRPr="00966E62">
              <w:rPr>
                <w:sz w:val="24"/>
                <w:szCs w:val="24"/>
              </w:rPr>
              <w:t>Üniversite  Bilgi</w:t>
            </w:r>
            <w:proofErr w:type="gramEnd"/>
            <w:r w:rsidRPr="00966E62">
              <w:rPr>
                <w:sz w:val="24"/>
                <w:szCs w:val="24"/>
              </w:rPr>
              <w:t xml:space="preserve"> Yönetim Sistemini kullanmak.</w:t>
            </w:r>
          </w:p>
          <w:p w:rsidR="00E567BD" w:rsidRDefault="00E567BD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753B" w:rsidRDefault="0048753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753B" w:rsidRDefault="0048753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753B" w:rsidRDefault="0048753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753B" w:rsidRDefault="0048753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753B" w:rsidRDefault="0048753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753B" w:rsidRDefault="0048753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753B" w:rsidRDefault="0048753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753B" w:rsidRDefault="0048753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753B" w:rsidRDefault="0048753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48753B" w:rsidRDefault="0048753B" w:rsidP="0048753B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sz w:val="24"/>
                <w:szCs w:val="24"/>
              </w:rPr>
            </w:pPr>
            <w:r w:rsidRPr="00966E62">
              <w:rPr>
                <w:sz w:val="24"/>
                <w:szCs w:val="24"/>
              </w:rPr>
              <w:t xml:space="preserve">Yanda belirtilen görev ve </w:t>
            </w:r>
            <w:r w:rsidRPr="00966E62">
              <w:rPr>
                <w:sz w:val="24"/>
                <w:szCs w:val="24"/>
              </w:rPr>
              <w:lastRenderedPageBreak/>
              <w:t xml:space="preserve">sorumlulukları gerçekleştirme yetkisine sahip olmak. Faaliyetlerin gerçekleştirilmesi için gerekli araç ve gereci kullanabilmek. </w:t>
            </w:r>
            <w:proofErr w:type="gramStart"/>
            <w:r w:rsidRPr="00966E62">
              <w:rPr>
                <w:sz w:val="24"/>
                <w:szCs w:val="24"/>
              </w:rPr>
              <w:t>Üniversite  Bilgi</w:t>
            </w:r>
            <w:proofErr w:type="gramEnd"/>
            <w:r w:rsidRPr="00966E62">
              <w:rPr>
                <w:sz w:val="24"/>
                <w:szCs w:val="24"/>
              </w:rPr>
              <w:t xml:space="preserve"> Yönetim Sistemini kullanmak.</w:t>
            </w:r>
          </w:p>
          <w:p w:rsidR="0048753B" w:rsidRPr="00966E62" w:rsidRDefault="0048753B" w:rsidP="00F279D4">
            <w:pPr>
              <w:tabs>
                <w:tab w:val="left" w:pos="-2092"/>
              </w:tabs>
              <w:spacing w:after="160" w:line="259" w:lineRule="auto"/>
              <w:ind w:left="3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F279D4" w:rsidRPr="00093E52" w:rsidRDefault="00F279D4" w:rsidP="00F279D4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3E52">
              <w:rPr>
                <w:sz w:val="24"/>
                <w:szCs w:val="24"/>
              </w:rPr>
              <w:lastRenderedPageBreak/>
              <w:t>Fakülte kurullarına başkanlık etmek, fakülte kurullarının kararlarını uygulamak ve fakülte birimleri arasında düzenli çalışmayı sağlamak,</w:t>
            </w:r>
          </w:p>
          <w:p w:rsidR="00F279D4" w:rsidRPr="00093E52" w:rsidRDefault="00F279D4" w:rsidP="00F279D4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3E52">
              <w:rPr>
                <w:sz w:val="24"/>
                <w:szCs w:val="24"/>
              </w:rPr>
              <w:t>Fakültenin birimleri ve her düzeydeki personeli üzerinde genel gözetim ve denetim görevini yapmak,</w:t>
            </w:r>
          </w:p>
          <w:p w:rsidR="00F279D4" w:rsidRPr="00093E52" w:rsidRDefault="00F279D4" w:rsidP="00F279D4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3E52">
              <w:rPr>
                <w:sz w:val="24"/>
                <w:szCs w:val="24"/>
              </w:rPr>
              <w:t>Her öğretim yılı sonunda ve istendiğinde fakültenin genel durumu ve işleyişi hakkında rektöre rapor vermek,</w:t>
            </w:r>
          </w:p>
          <w:p w:rsidR="00F279D4" w:rsidRPr="00093E52" w:rsidRDefault="00F279D4" w:rsidP="00F279D4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3E52">
              <w:rPr>
                <w:sz w:val="24"/>
                <w:szCs w:val="24"/>
              </w:rPr>
              <w:t xml:space="preserve">Fakültenin ödenek ve kadro ihtiyaçlarını gerekçesi ile birlikte </w:t>
            </w:r>
            <w:r w:rsidRPr="00093E52">
              <w:rPr>
                <w:sz w:val="24"/>
                <w:szCs w:val="24"/>
              </w:rPr>
              <w:lastRenderedPageBreak/>
              <w:t>rektörlüğe bildirmek, fakülte bütçesi ile ilgili öneriyi fakülte yönetim kurulunun da görüşünü aldıktan sonra rektörlüğe sunmak,</w:t>
            </w:r>
          </w:p>
          <w:p w:rsidR="00F279D4" w:rsidRPr="00093E52" w:rsidRDefault="00F279D4" w:rsidP="00F279D4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093E52">
              <w:rPr>
                <w:sz w:val="24"/>
                <w:szCs w:val="24"/>
              </w:rPr>
              <w:t>Fakültenin ve bağlı birimlerinin öğretim kapasitesinin rasyonel bir şekilde kullanılmasında ve geliştirilmesinde gerektiği zaman güvenlik önlemlerini almak,</w:t>
            </w:r>
          </w:p>
          <w:p w:rsidR="00F279D4" w:rsidRDefault="00F279D4" w:rsidP="00F279D4">
            <w:pPr>
              <w:jc w:val="both"/>
              <w:rPr>
                <w:sz w:val="24"/>
                <w:szCs w:val="24"/>
              </w:rPr>
            </w:pPr>
            <w:r w:rsidRPr="00093E52">
              <w:rPr>
                <w:sz w:val="24"/>
                <w:szCs w:val="24"/>
              </w:rPr>
              <w:t xml:space="preserve">Öğrencilere gerekli sosyal hizmetlerin sağlanmasında, eğitim öğretim, bilimsel araştırma ve yayını faaliyetlerinin düzenli bir </w:t>
            </w:r>
            <w:r w:rsidRPr="00093E52">
              <w:rPr>
                <w:sz w:val="24"/>
                <w:szCs w:val="24"/>
              </w:rPr>
              <w:lastRenderedPageBreak/>
              <w:t>şekilde yürütülmesinde, bütün faaliyetlerin gözetim ve denetiminin yapılmasında, takip ve kontrol edilmesinde ve sonuçlarının alınmasında rektöre karşı birinci derecede sorumludur.</w:t>
            </w:r>
          </w:p>
          <w:p w:rsidR="00CD3E58" w:rsidRDefault="00CD3E5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Pr="008E49C8" w:rsidRDefault="008E49C8" w:rsidP="008E49C8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 xml:space="preserve">Eğitim öğretimin planlanması, bilimsel </w:t>
            </w:r>
            <w:r w:rsidRPr="008E49C8">
              <w:rPr>
                <w:sz w:val="24"/>
                <w:szCs w:val="24"/>
              </w:rPr>
              <w:lastRenderedPageBreak/>
              <w:t>faaliyetlerin planlanması, koordinasyonu, bilimsel araştırma ve yayın faaliyetlerinin izlenmesi,</w:t>
            </w:r>
          </w:p>
          <w:p w:rsidR="008E49C8" w:rsidRPr="008E49C8" w:rsidRDefault="008E49C8" w:rsidP="008E49C8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>Gözetim, denetim, ölçme ve değerlendirme yapmak,</w:t>
            </w:r>
          </w:p>
          <w:p w:rsidR="008E49C8" w:rsidRPr="008E49C8" w:rsidRDefault="008E49C8" w:rsidP="008E49C8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>Gelişim planı çerçevesinde insan kaynaklarının geliştirilmesi,</w:t>
            </w:r>
          </w:p>
          <w:p w:rsidR="008E49C8" w:rsidRPr="008E49C8" w:rsidRDefault="008E49C8" w:rsidP="008E49C8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>Fakültenin stratejik planını hazırlar ve kalite geliştirme çalışmalarını yürütmek,</w:t>
            </w:r>
          </w:p>
          <w:p w:rsidR="008E49C8" w:rsidRPr="008E49C8" w:rsidRDefault="008E49C8" w:rsidP="008E49C8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lastRenderedPageBreak/>
              <w:t>Öğretim elemanlarına “Öğretim Süreci Değerlendirme Anketlerinin” uygulanmasını sağlamak,</w:t>
            </w:r>
          </w:p>
          <w:p w:rsidR="008E49C8" w:rsidRPr="008E49C8" w:rsidRDefault="008E49C8" w:rsidP="008E49C8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>Fakülte ile sanayi işbirliği</w:t>
            </w:r>
            <w:r w:rsidRPr="0025232B">
              <w:rPr>
                <w:sz w:val="18"/>
                <w:szCs w:val="18"/>
              </w:rPr>
              <w:t xml:space="preserve"> </w:t>
            </w:r>
            <w:r w:rsidRPr="008E49C8">
              <w:rPr>
                <w:sz w:val="24"/>
                <w:szCs w:val="24"/>
              </w:rPr>
              <w:t>Koordinasyonunu sağlamaktır.</w:t>
            </w:r>
          </w:p>
          <w:p w:rsidR="008E49C8" w:rsidRPr="008E49C8" w:rsidRDefault="008E49C8" w:rsidP="008E49C8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>Toplumsal katkı faaliyetlerinde bulunmak,</w:t>
            </w:r>
          </w:p>
          <w:p w:rsidR="008E49C8" w:rsidRPr="008E49C8" w:rsidRDefault="008E49C8" w:rsidP="008E49C8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>Dekanın görev alanı ile ilgili vereceği diğer işleri yapmak,</w:t>
            </w:r>
          </w:p>
          <w:p w:rsidR="008E49C8" w:rsidRPr="008E49C8" w:rsidRDefault="008E49C8" w:rsidP="008E49C8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E49C8">
              <w:rPr>
                <w:sz w:val="24"/>
                <w:szCs w:val="24"/>
              </w:rPr>
              <w:t>Dekan olmadığında, Dekanın onayı ile yerine vekâlet etmektir</w:t>
            </w:r>
          </w:p>
          <w:p w:rsidR="00F279D4" w:rsidRPr="008E49C8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Pr="008E49C8" w:rsidRDefault="008E49C8" w:rsidP="008E49C8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 xml:space="preserve">Bölüm kurullarına başkanlık ederek kurul kararlarını uygulamak ve bölüme bağlı birimler arasında koordinasyon, iletişim ve </w:t>
            </w:r>
            <w:r w:rsidRPr="008E49C8">
              <w:rPr>
                <w:sz w:val="24"/>
                <w:szCs w:val="24"/>
              </w:rPr>
              <w:lastRenderedPageBreak/>
              <w:t>işbirliğini sağlamak,</w:t>
            </w:r>
          </w:p>
          <w:p w:rsidR="008E49C8" w:rsidRPr="008E49C8" w:rsidRDefault="008E49C8" w:rsidP="008E49C8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 xml:space="preserve">Bölümün birimleri ve her düzeydeki personelini kapsayacak şekilde </w:t>
            </w:r>
            <w:proofErr w:type="gramStart"/>
            <w:r w:rsidRPr="008E49C8">
              <w:rPr>
                <w:sz w:val="24"/>
                <w:szCs w:val="24"/>
              </w:rPr>
              <w:t>motivasyon</w:t>
            </w:r>
            <w:proofErr w:type="gramEnd"/>
            <w:r w:rsidRPr="008E49C8">
              <w:rPr>
                <w:sz w:val="24"/>
                <w:szCs w:val="24"/>
              </w:rPr>
              <w:t>, işbirliği, dayanışma, mensubiyet ve aidiyet duygularını geliştirecek yönde çalışmalar yapmak, gözetim, denetim ve değerlendirme görevlerini yerine getirmek,</w:t>
            </w:r>
          </w:p>
          <w:p w:rsidR="008E49C8" w:rsidRPr="008E49C8" w:rsidRDefault="008E49C8" w:rsidP="008E49C8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 xml:space="preserve">Bölümdeki eğitim-öğretim ve </w:t>
            </w:r>
            <w:r w:rsidRPr="008E49C8">
              <w:rPr>
                <w:sz w:val="24"/>
                <w:szCs w:val="24"/>
              </w:rPr>
              <w:lastRenderedPageBreak/>
              <w:t>araştırma faaliyetlerinin düzenli ve sağlıklı bir şekilde yapılmasını sağlamak,</w:t>
            </w:r>
          </w:p>
          <w:p w:rsidR="008E49C8" w:rsidRPr="008E49C8" w:rsidRDefault="008E49C8" w:rsidP="008E49C8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>Bölüm başkanı bölümün geçmiş yıldaki eğitim -</w:t>
            </w:r>
            <w:r w:rsidRPr="00A5003B">
              <w:rPr>
                <w:sz w:val="18"/>
                <w:szCs w:val="18"/>
              </w:rPr>
              <w:t xml:space="preserve"> </w:t>
            </w:r>
            <w:r w:rsidRPr="008E49C8">
              <w:rPr>
                <w:sz w:val="24"/>
                <w:szCs w:val="24"/>
              </w:rPr>
              <w:t>öğretim ve araştırma faaliyetleri ile gelecek yıldaki çalışma planını belirten bir raporu bağlı bulunduğu dekana sunmak,</w:t>
            </w:r>
          </w:p>
          <w:p w:rsidR="008E49C8" w:rsidRPr="008E49C8" w:rsidRDefault="008E49C8" w:rsidP="008E49C8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 xml:space="preserve">Bölüm personelini ve öğrencileri kapsayacak şekilde sosyal, kültürel, sanatsal </w:t>
            </w:r>
            <w:r w:rsidRPr="008E49C8">
              <w:rPr>
                <w:sz w:val="24"/>
                <w:szCs w:val="24"/>
              </w:rPr>
              <w:lastRenderedPageBreak/>
              <w:t>ve sportif faaliyetlerin ilgili birimler ile uyum içerisinde etkin bir şekilde yapılmasını sağlamak,</w:t>
            </w:r>
          </w:p>
          <w:p w:rsidR="008E49C8" w:rsidRPr="008E49C8" w:rsidRDefault="008E49C8" w:rsidP="008E49C8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>Bölümün stratejik planının hazırlanmasını sağlamak,</w:t>
            </w:r>
          </w:p>
          <w:p w:rsidR="008E49C8" w:rsidRDefault="008E49C8" w:rsidP="008E49C8">
            <w:pPr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8E49C8">
              <w:rPr>
                <w:sz w:val="24"/>
                <w:szCs w:val="24"/>
              </w:rPr>
              <w:t>İlgili mevzuat hükümlerince kendisine yüklenen diğer görev ve sorumlulukları yerine getirmek</w:t>
            </w:r>
          </w:p>
          <w:p w:rsidR="008E49C8" w:rsidRDefault="008E49C8" w:rsidP="008E49C8">
            <w:pPr>
              <w:pStyle w:val="NormalWeb"/>
              <w:jc w:val="both"/>
            </w:pPr>
            <w:r w:rsidRPr="009B7A2B">
              <w:t xml:space="preserve">Verilen görevleri yerine getirmede </w:t>
            </w:r>
            <w:proofErr w:type="spellStart"/>
            <w:r w:rsidRPr="009B7A2B">
              <w:t>Dekan’a</w:t>
            </w:r>
            <w:proofErr w:type="spellEnd"/>
            <w:r w:rsidRPr="009B7A2B">
              <w:t xml:space="preserve"> karşı sorumludur.</w:t>
            </w:r>
          </w:p>
          <w:p w:rsidR="009B7A2B" w:rsidRDefault="009B7A2B" w:rsidP="008E49C8">
            <w:pPr>
              <w:pStyle w:val="NormalWeb"/>
              <w:jc w:val="both"/>
            </w:pPr>
          </w:p>
          <w:p w:rsidR="009B7A2B" w:rsidRDefault="009B7A2B" w:rsidP="008E49C8">
            <w:pPr>
              <w:pStyle w:val="NormalWeb"/>
              <w:jc w:val="both"/>
            </w:pPr>
          </w:p>
          <w:p w:rsidR="009B7A2B" w:rsidRDefault="009B7A2B" w:rsidP="008E49C8">
            <w:pPr>
              <w:pStyle w:val="NormalWeb"/>
              <w:jc w:val="both"/>
            </w:pPr>
          </w:p>
          <w:p w:rsidR="009B7A2B" w:rsidRDefault="009B7A2B" w:rsidP="008E49C8">
            <w:pPr>
              <w:pStyle w:val="NormalWeb"/>
              <w:jc w:val="both"/>
            </w:pPr>
          </w:p>
          <w:p w:rsidR="009B7A2B" w:rsidRDefault="009B7A2B" w:rsidP="008E49C8">
            <w:pPr>
              <w:pStyle w:val="NormalWeb"/>
              <w:jc w:val="both"/>
            </w:pPr>
          </w:p>
          <w:p w:rsidR="009B7A2B" w:rsidRDefault="009B7A2B" w:rsidP="008E49C8">
            <w:pPr>
              <w:pStyle w:val="NormalWeb"/>
              <w:jc w:val="both"/>
            </w:pPr>
          </w:p>
          <w:p w:rsidR="009B7A2B" w:rsidRPr="009B7A2B" w:rsidRDefault="009B7A2B" w:rsidP="009B7A2B">
            <w:pPr>
              <w:pStyle w:val="NormalWeb"/>
              <w:jc w:val="both"/>
            </w:pPr>
            <w:r w:rsidRPr="009B7A2B">
              <w:t xml:space="preserve">Verilen görevleri yerine getirmede </w:t>
            </w:r>
            <w:proofErr w:type="spellStart"/>
            <w:r w:rsidRPr="009B7A2B">
              <w:t>Dekan’a</w:t>
            </w:r>
            <w:proofErr w:type="spellEnd"/>
            <w:r w:rsidRPr="009B7A2B">
              <w:t xml:space="preserve"> karşı sorumludur.</w:t>
            </w:r>
          </w:p>
          <w:p w:rsidR="009B7A2B" w:rsidRPr="009B7A2B" w:rsidRDefault="009B7A2B" w:rsidP="008E49C8">
            <w:pPr>
              <w:pStyle w:val="NormalWeb"/>
              <w:jc w:val="both"/>
            </w:pPr>
          </w:p>
          <w:p w:rsidR="008E49C8" w:rsidRDefault="008E49C8" w:rsidP="009B7A2B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8E49C8" w:rsidRDefault="008E49C8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F279D4" w:rsidRDefault="00F279D4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966E62">
              <w:rPr>
                <w:sz w:val="24"/>
                <w:szCs w:val="24"/>
              </w:rPr>
              <w:t>Verilen görevleri yerine getirmede Fakülte Sekreterine karşı sorumludur</w:t>
            </w:r>
            <w:r>
              <w:rPr>
                <w:sz w:val="18"/>
                <w:szCs w:val="18"/>
              </w:rPr>
              <w:t>.</w:t>
            </w: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</w:p>
          <w:p w:rsidR="00966E62" w:rsidRDefault="00966E62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AB30DE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966E62">
              <w:rPr>
                <w:sz w:val="24"/>
                <w:szCs w:val="24"/>
              </w:rPr>
              <w:t>Verilen görevleri yerine getirmede Fakülte Sekreterine karşı sorumludur</w:t>
            </w:r>
            <w:r>
              <w:rPr>
                <w:sz w:val="18"/>
                <w:szCs w:val="18"/>
              </w:rPr>
              <w:t>.</w:t>
            </w: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567BD" w:rsidRDefault="00E567BD" w:rsidP="00E567BD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966E62">
              <w:rPr>
                <w:sz w:val="24"/>
                <w:szCs w:val="24"/>
              </w:rPr>
              <w:t>Verilen görevleri yerine getirmede Fakülte Sekreterine karşı sorumludur</w:t>
            </w:r>
            <w:r>
              <w:rPr>
                <w:sz w:val="18"/>
                <w:szCs w:val="18"/>
              </w:rPr>
              <w:t>.</w:t>
            </w: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AB30DE" w:rsidRDefault="00AB30DE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48753B">
            <w:pPr>
              <w:spacing w:after="160" w:line="259" w:lineRule="auto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48753B" w:rsidRDefault="0048753B" w:rsidP="0048753B">
            <w:pPr>
              <w:spacing w:after="160" w:line="259" w:lineRule="auto"/>
              <w:ind w:left="360"/>
              <w:contextualSpacing/>
              <w:jc w:val="both"/>
              <w:rPr>
                <w:sz w:val="18"/>
                <w:szCs w:val="18"/>
              </w:rPr>
            </w:pPr>
            <w:r w:rsidRPr="00966E62">
              <w:rPr>
                <w:sz w:val="24"/>
                <w:szCs w:val="24"/>
              </w:rPr>
              <w:t xml:space="preserve">Verilen görevleri yerine getirmede </w:t>
            </w:r>
            <w:r w:rsidRPr="00966E62">
              <w:rPr>
                <w:sz w:val="24"/>
                <w:szCs w:val="24"/>
              </w:rPr>
              <w:lastRenderedPageBreak/>
              <w:t>Fakülte Sekreterine karşı sorumludur</w:t>
            </w:r>
            <w:r>
              <w:rPr>
                <w:sz w:val="18"/>
                <w:szCs w:val="18"/>
              </w:rPr>
              <w:t>.</w:t>
            </w:r>
          </w:p>
          <w:p w:rsidR="0048753B" w:rsidRPr="00CD3E58" w:rsidRDefault="0048753B" w:rsidP="00F279D4">
            <w:pPr>
              <w:spacing w:after="160" w:line="259" w:lineRule="auto"/>
              <w:ind w:left="36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CD3E58" w:rsidRDefault="00F279D4" w:rsidP="00CD3E58">
            <w:pPr>
              <w:spacing w:before="240"/>
              <w:jc w:val="center"/>
              <w:rPr>
                <w:sz w:val="24"/>
                <w:szCs w:val="24"/>
              </w:rPr>
            </w:pPr>
            <w:r w:rsidRPr="00093E52">
              <w:rPr>
                <w:sz w:val="24"/>
                <w:szCs w:val="24"/>
              </w:rPr>
              <w:lastRenderedPageBreak/>
              <w:t>Rektör</w:t>
            </w: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</w:t>
            </w: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Dekan/</w:t>
            </w:r>
            <w:r w:rsidR="00966E62">
              <w:rPr>
                <w:sz w:val="24"/>
                <w:szCs w:val="24"/>
              </w:rPr>
              <w:t>Fakülte Sekreteri</w:t>
            </w: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Dekan/</w:t>
            </w:r>
            <w:r w:rsidR="00AB30DE">
              <w:rPr>
                <w:sz w:val="24"/>
                <w:szCs w:val="24"/>
              </w:rPr>
              <w:t>Fakülte Sekreteri</w:t>
            </w: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CD3E58">
            <w:pPr>
              <w:spacing w:before="240"/>
              <w:jc w:val="center"/>
              <w:rPr>
                <w:b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</w:rPr>
            </w:pPr>
          </w:p>
          <w:p w:rsidR="00966E62" w:rsidRDefault="00966E62" w:rsidP="00CD3E58">
            <w:pPr>
              <w:spacing w:before="240"/>
              <w:jc w:val="center"/>
              <w:rPr>
                <w:b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</w:rPr>
            </w:pPr>
          </w:p>
          <w:p w:rsidR="00E567BD" w:rsidRDefault="00E567BD" w:rsidP="00CD3E58">
            <w:pPr>
              <w:spacing w:before="240"/>
              <w:jc w:val="center"/>
              <w:rPr>
                <w:b/>
              </w:rPr>
            </w:pPr>
          </w:p>
          <w:p w:rsidR="00E567BD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Dekan/</w:t>
            </w:r>
            <w:r w:rsidR="00E567BD" w:rsidRPr="00E567BD">
              <w:rPr>
                <w:sz w:val="24"/>
                <w:szCs w:val="24"/>
              </w:rPr>
              <w:t>Fakülte Sekreteri</w:t>
            </w:r>
          </w:p>
          <w:p w:rsidR="0048753B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8753B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8753B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8753B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8753B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8753B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8753B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8753B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8753B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8753B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48753B" w:rsidRPr="00E567BD" w:rsidRDefault="0048753B" w:rsidP="00CD3E5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Dekan/Fakülte Sekreteri</w:t>
            </w:r>
          </w:p>
        </w:tc>
        <w:tc>
          <w:tcPr>
            <w:tcW w:w="1843" w:type="dxa"/>
            <w:vAlign w:val="center"/>
          </w:tcPr>
          <w:p w:rsidR="00F279D4" w:rsidRPr="00093E52" w:rsidRDefault="00F279D4" w:rsidP="00F279D4">
            <w:pPr>
              <w:jc w:val="center"/>
              <w:rPr>
                <w:sz w:val="24"/>
                <w:szCs w:val="24"/>
              </w:rPr>
            </w:pPr>
            <w:proofErr w:type="spellStart"/>
            <w:r w:rsidRPr="00093E52">
              <w:rPr>
                <w:sz w:val="24"/>
                <w:szCs w:val="24"/>
              </w:rPr>
              <w:lastRenderedPageBreak/>
              <w:t>Doç.Dr</w:t>
            </w:r>
            <w:proofErr w:type="spellEnd"/>
            <w:r w:rsidRPr="00093E52">
              <w:rPr>
                <w:sz w:val="24"/>
                <w:szCs w:val="24"/>
              </w:rPr>
              <w:t>. Ayhan AKYOL</w:t>
            </w:r>
          </w:p>
          <w:p w:rsidR="00CD3E58" w:rsidRDefault="00370B9F" w:rsidP="00F279D4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Arif Çağlar KONUKÇU</w:t>
            </w: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370B9F" w:rsidP="008E49C8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Dr.Öğr</w:t>
            </w:r>
            <w:proofErr w:type="spellEnd"/>
            <w:r>
              <w:rPr>
                <w:sz w:val="24"/>
                <w:szCs w:val="24"/>
              </w:rPr>
              <w:t>. Üyesi Arif Çağlar KONUKÇU</w:t>
            </w: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Doç.Dr</w:t>
            </w:r>
            <w:proofErr w:type="spellEnd"/>
            <w:r>
              <w:rPr>
                <w:sz w:val="24"/>
                <w:szCs w:val="24"/>
              </w:rPr>
              <w:t>. Ayhan AKYOL</w:t>
            </w: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Default="008E49C8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370B9F" w:rsidP="00F279D4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Dr.Öğr.Üyesi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Arif Çağlar KONUKÇU</w:t>
            </w: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370B9F" w:rsidP="00F279D4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Doç.Dr</w:t>
            </w:r>
            <w:proofErr w:type="spellEnd"/>
            <w:r>
              <w:rPr>
                <w:sz w:val="24"/>
                <w:szCs w:val="24"/>
              </w:rPr>
              <w:t>. Ayhan AKYOL</w:t>
            </w: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A96999" w:rsidP="00F279D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Mustafa SEMERCİ</w:t>
            </w: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Oktay GÜLER</w:t>
            </w: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AB30DE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AB30DE" w:rsidP="00F279D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Aydın AKBURAK</w:t>
            </w: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E567BD" w:rsidP="00F279D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Yasemin GÜNER</w:t>
            </w: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48753B" w:rsidP="00F279D4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Emine KIŞ</w:t>
            </w: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66E62" w:rsidRDefault="00966E62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9B7A2B" w:rsidRDefault="009B7A2B" w:rsidP="00F279D4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8E49C8" w:rsidRPr="00CD3E58" w:rsidRDefault="008E49C8" w:rsidP="00F279D4">
            <w:pPr>
              <w:spacing w:before="240"/>
              <w:jc w:val="center"/>
            </w:pPr>
          </w:p>
        </w:tc>
      </w:tr>
    </w:tbl>
    <w:p w:rsidR="00A42786" w:rsidRPr="00E35EF2" w:rsidRDefault="00E35EF2" w:rsidP="00E35EF2">
      <w:pPr>
        <w:jc w:val="center"/>
        <w:rPr>
          <w:rFonts w:ascii="Times New Roman" w:hAnsi="Times New Roman" w:cs="Times New Roman"/>
        </w:rPr>
      </w:pPr>
      <w:r w:rsidRPr="00E35EF2">
        <w:rPr>
          <w:rFonts w:ascii="Times New Roman" w:hAnsi="Times New Roman" w:cs="Times New Roman"/>
        </w:rPr>
        <w:lastRenderedPageBreak/>
        <w:t>Bu belge, Kalite Doküman Yönetim Sistemi (KDYS) aracılığı ile hazırlanıp Elektronik Belge Yönetim Sistemi(EBYS)’</w:t>
      </w:r>
      <w:proofErr w:type="spellStart"/>
      <w:r w:rsidRPr="00E35EF2">
        <w:rPr>
          <w:rFonts w:ascii="Times New Roman" w:hAnsi="Times New Roman" w:cs="Times New Roman"/>
        </w:rPr>
        <w:t>nde</w:t>
      </w:r>
      <w:proofErr w:type="spellEnd"/>
      <w:r w:rsidRPr="00E35EF2">
        <w:rPr>
          <w:rFonts w:ascii="Times New Roman" w:hAnsi="Times New Roman" w:cs="Times New Roman"/>
        </w:rPr>
        <w:t xml:space="preserve"> imza süreci tamamlanmasına müteakip ilgili personele havale edildiğinde tebliğ edilmiş kabul edilir.</w:t>
      </w:r>
    </w:p>
    <w:sectPr w:rsidR="00A42786" w:rsidRPr="00E35EF2" w:rsidSect="00222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4B" w:rsidRDefault="0028294B" w:rsidP="00E720B7">
      <w:pPr>
        <w:spacing w:after="0" w:line="240" w:lineRule="auto"/>
      </w:pPr>
      <w:r>
        <w:separator/>
      </w:r>
    </w:p>
  </w:endnote>
  <w:endnote w:type="continuationSeparator" w:id="0">
    <w:p w:rsidR="0028294B" w:rsidRDefault="0028294B" w:rsidP="00E72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DE" w:rsidRDefault="00AB30DE">
    <w:pPr>
      <w:pStyle w:val="AltBilgi"/>
    </w:pPr>
  </w:p>
  <w:p w:rsidR="00000000" w:rsidRDefault="0028294B"/>
  <w:p w:rsidR="00164C17" w:rsidRDefault="0028294B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</w:t>
    </w:r>
    <w:r>
      <w:rPr>
        <w:rFonts w:ascii="Times New Roman" w:hAnsi="Times New Roman"/>
        <w:b/>
        <w:color w:val="A33333"/>
        <w:sz w:val="20"/>
      </w:rPr>
      <w:t>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4B" w:rsidRDefault="0028294B" w:rsidP="00E720B7">
      <w:pPr>
        <w:spacing w:after="0" w:line="240" w:lineRule="auto"/>
      </w:pPr>
      <w:r>
        <w:separator/>
      </w:r>
    </w:p>
  </w:footnote>
  <w:footnote w:type="continuationSeparator" w:id="0">
    <w:p w:rsidR="0028294B" w:rsidRDefault="0028294B" w:rsidP="00E72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2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0"/>
      <w:gridCol w:w="10065"/>
      <w:gridCol w:w="2996"/>
    </w:tblGrid>
    <w:tr w:rsidR="00AB30DE" w:rsidRPr="00D930F2" w:rsidTr="00D930F2">
      <w:trPr>
        <w:cantSplit/>
        <w:trHeight w:val="981"/>
        <w:jc w:val="center"/>
      </w:trPr>
      <w:tc>
        <w:tcPr>
          <w:tcW w:w="24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30DE" w:rsidRPr="00D930F2" w:rsidRDefault="00AB30DE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br/>
          </w:r>
          <w:r w:rsidRPr="00D930F2">
            <w:rPr>
              <w:rFonts w:ascii="Times New Roman" w:eastAsia="Times New Roman" w:hAnsi="Times New Roman" w:cs="Times New Roman"/>
              <w:noProof/>
              <w:sz w:val="8"/>
              <w:szCs w:val="24"/>
            </w:rPr>
            <w:drawing>
              <wp:inline distT="0" distB="0" distL="0" distR="0" wp14:anchorId="52818D98" wp14:editId="4F21ED9D">
                <wp:extent cx="1028700" cy="57448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B30DE" w:rsidRPr="00D930F2" w:rsidRDefault="00AB30DE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t>TS EN ISO</w:t>
          </w:r>
          <w:r w:rsidRPr="00D930F2">
            <w:rPr>
              <w:rFonts w:ascii="Times New Roman" w:eastAsia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1006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B30DE" w:rsidRPr="00D930F2" w:rsidRDefault="00AB30DE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AB30DE" w:rsidRPr="00D930F2" w:rsidRDefault="00AB30DE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T.C.</w:t>
          </w:r>
        </w:p>
        <w:p w:rsidR="00AB30DE" w:rsidRPr="00D930F2" w:rsidRDefault="00AB30DE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="00AB30DE" w:rsidRPr="00D930F2" w:rsidRDefault="00AB30DE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Orman Fakültesi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B30DE" w:rsidRPr="00D930F2" w:rsidRDefault="00AB30DE" w:rsidP="00D930F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inline distT="0" distB="0" distL="0" distR="0" wp14:anchorId="63A5815D" wp14:editId="5F60CB1D">
                <wp:extent cx="742950" cy="466725"/>
                <wp:effectExtent l="0" t="0" r="0" b="9525"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B30DE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30DE" w:rsidRPr="00D930F2" w:rsidRDefault="00AB30DE" w:rsidP="00D930F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1006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30DE" w:rsidRPr="00D930F2" w:rsidRDefault="00AB30DE" w:rsidP="00D930F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GÖREV DAĞILIM ÇİZELGESİ</w:t>
          </w: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B30DE" w:rsidRPr="00D930F2" w:rsidRDefault="00AB30DE" w:rsidP="00D930F2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Dok. No: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LS/ORMF/04</w:t>
          </w:r>
        </w:p>
      </w:tc>
    </w:tr>
    <w:tr w:rsidR="00AB30DE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30DE" w:rsidRPr="00D930F2" w:rsidRDefault="00AB30DE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AB30DE" w:rsidRPr="00D930F2" w:rsidRDefault="00AB30DE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B30DE" w:rsidRPr="00D930F2" w:rsidRDefault="00AB30DE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İlk Yayın Tar</w:t>
          </w:r>
          <w:proofErr w:type="gramStart"/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.:</w:t>
          </w:r>
          <w:proofErr w:type="gramEnd"/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</w:t>
          </w:r>
          <w:r w:rsidRPr="00D930F2">
            <w:rPr>
              <w:rFonts w:ascii="Times New Roman" w:eastAsia="Times New Roman" w:hAnsi="Times New Roman" w:cs="Times New Roman"/>
              <w:sz w:val="20"/>
              <w:szCs w:val="20"/>
            </w:rPr>
            <w:t>3.05.2021</w:t>
          </w:r>
        </w:p>
      </w:tc>
    </w:tr>
    <w:tr w:rsidR="00AB30DE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30DE" w:rsidRPr="00D930F2" w:rsidRDefault="00AB30DE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AB30DE" w:rsidRPr="00D930F2" w:rsidRDefault="00AB30DE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B30DE" w:rsidRPr="00D930F2" w:rsidRDefault="00AB30DE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proofErr w:type="spell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Rev</w:t>
          </w:r>
          <w:proofErr w:type="spell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 No/Tar</w:t>
          </w:r>
          <w:proofErr w:type="gramStart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.:</w:t>
          </w:r>
          <w:proofErr w:type="gramEnd"/>
          <w:r w:rsidRPr="00D930F2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</w:t>
          </w:r>
          <w:r w:rsidRPr="00D930F2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01/25.08.2022</w:t>
          </w:r>
        </w:p>
      </w:tc>
    </w:tr>
    <w:tr w:rsidR="00AB30DE" w:rsidRPr="00D930F2" w:rsidTr="00D930F2">
      <w:trPr>
        <w:cantSplit/>
        <w:trHeight w:val="72"/>
        <w:jc w:val="center"/>
      </w:trPr>
      <w:tc>
        <w:tcPr>
          <w:tcW w:w="246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B30DE" w:rsidRPr="00D930F2" w:rsidRDefault="00AB30DE" w:rsidP="00D930F2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065" w:type="dxa"/>
          <w:vMerge/>
          <w:tcBorders>
            <w:left w:val="single" w:sz="4" w:space="0" w:color="auto"/>
            <w:right w:val="single" w:sz="4" w:space="0" w:color="auto"/>
          </w:tcBorders>
        </w:tcPr>
        <w:p w:rsidR="00AB30DE" w:rsidRPr="00D930F2" w:rsidRDefault="00AB30DE" w:rsidP="00D930F2">
          <w:pPr>
            <w:spacing w:after="12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2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B30DE" w:rsidRPr="00D930F2" w:rsidRDefault="00AB30DE" w:rsidP="00D930F2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Sayfa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B714E3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21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/ 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B714E3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23</w:t>
          </w:r>
          <w:r w:rsidRPr="00D930F2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AB30DE" w:rsidRDefault="00AB30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1B52"/>
    <w:multiLevelType w:val="multilevel"/>
    <w:tmpl w:val="AE32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60D72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13DC3"/>
    <w:multiLevelType w:val="hybridMultilevel"/>
    <w:tmpl w:val="BA84D6AE"/>
    <w:lvl w:ilvl="0" w:tplc="7B806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E77B1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657C8"/>
    <w:multiLevelType w:val="multilevel"/>
    <w:tmpl w:val="C148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07860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F2D7B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CF2199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67EEB"/>
    <w:multiLevelType w:val="hybridMultilevel"/>
    <w:tmpl w:val="8E98EE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D7D09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64E3F"/>
    <w:multiLevelType w:val="multilevel"/>
    <w:tmpl w:val="538A5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2C753D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A54FC2"/>
    <w:multiLevelType w:val="multilevel"/>
    <w:tmpl w:val="224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246F43"/>
    <w:multiLevelType w:val="hybridMultilevel"/>
    <w:tmpl w:val="E480A512"/>
    <w:lvl w:ilvl="0" w:tplc="29C2695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C182D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9F"/>
    <w:rsid w:val="00002068"/>
    <w:rsid w:val="00002FD7"/>
    <w:rsid w:val="0000441C"/>
    <w:rsid w:val="00006BCB"/>
    <w:rsid w:val="000146BC"/>
    <w:rsid w:val="00030E63"/>
    <w:rsid w:val="00033340"/>
    <w:rsid w:val="0003570F"/>
    <w:rsid w:val="00055ECD"/>
    <w:rsid w:val="00092553"/>
    <w:rsid w:val="00095E11"/>
    <w:rsid w:val="000B6BBC"/>
    <w:rsid w:val="000C3C1A"/>
    <w:rsid w:val="000D1937"/>
    <w:rsid w:val="000D776D"/>
    <w:rsid w:val="000E0D91"/>
    <w:rsid w:val="00120134"/>
    <w:rsid w:val="00122DCC"/>
    <w:rsid w:val="00123329"/>
    <w:rsid w:val="00123E6F"/>
    <w:rsid w:val="00133E77"/>
    <w:rsid w:val="00187A3D"/>
    <w:rsid w:val="001C65BC"/>
    <w:rsid w:val="001D5274"/>
    <w:rsid w:val="001F31A5"/>
    <w:rsid w:val="0022271A"/>
    <w:rsid w:val="00223BB1"/>
    <w:rsid w:val="00227B2D"/>
    <w:rsid w:val="00235261"/>
    <w:rsid w:val="00251B97"/>
    <w:rsid w:val="0025232B"/>
    <w:rsid w:val="0025426D"/>
    <w:rsid w:val="0027155D"/>
    <w:rsid w:val="0028294B"/>
    <w:rsid w:val="002852BB"/>
    <w:rsid w:val="002A54A8"/>
    <w:rsid w:val="002B5522"/>
    <w:rsid w:val="002C18D9"/>
    <w:rsid w:val="002C2B6F"/>
    <w:rsid w:val="002C58CB"/>
    <w:rsid w:val="002C68BD"/>
    <w:rsid w:val="002C7B70"/>
    <w:rsid w:val="002E1976"/>
    <w:rsid w:val="002E73E1"/>
    <w:rsid w:val="0030745F"/>
    <w:rsid w:val="0031753D"/>
    <w:rsid w:val="00335C38"/>
    <w:rsid w:val="00341903"/>
    <w:rsid w:val="003458C8"/>
    <w:rsid w:val="00345A3F"/>
    <w:rsid w:val="00363599"/>
    <w:rsid w:val="00370B9F"/>
    <w:rsid w:val="00371C8D"/>
    <w:rsid w:val="003811E2"/>
    <w:rsid w:val="00394F61"/>
    <w:rsid w:val="003C3738"/>
    <w:rsid w:val="003D43C6"/>
    <w:rsid w:val="003F7951"/>
    <w:rsid w:val="0040224E"/>
    <w:rsid w:val="0040645C"/>
    <w:rsid w:val="00437141"/>
    <w:rsid w:val="00455EBB"/>
    <w:rsid w:val="00463FEA"/>
    <w:rsid w:val="00470D26"/>
    <w:rsid w:val="00474DBA"/>
    <w:rsid w:val="0048753B"/>
    <w:rsid w:val="00494E75"/>
    <w:rsid w:val="004B2219"/>
    <w:rsid w:val="004B3423"/>
    <w:rsid w:val="004D02F2"/>
    <w:rsid w:val="004D719E"/>
    <w:rsid w:val="004E1311"/>
    <w:rsid w:val="004E535A"/>
    <w:rsid w:val="00514A17"/>
    <w:rsid w:val="00524B30"/>
    <w:rsid w:val="00527DE0"/>
    <w:rsid w:val="005A1068"/>
    <w:rsid w:val="005B739A"/>
    <w:rsid w:val="005C3759"/>
    <w:rsid w:val="005D0C1A"/>
    <w:rsid w:val="005D1C44"/>
    <w:rsid w:val="005D5419"/>
    <w:rsid w:val="005E4583"/>
    <w:rsid w:val="005E721B"/>
    <w:rsid w:val="005F6BED"/>
    <w:rsid w:val="00615F3E"/>
    <w:rsid w:val="00630E34"/>
    <w:rsid w:val="00634312"/>
    <w:rsid w:val="006431A2"/>
    <w:rsid w:val="00643DD8"/>
    <w:rsid w:val="0067231B"/>
    <w:rsid w:val="006A77AC"/>
    <w:rsid w:val="006B2DB4"/>
    <w:rsid w:val="006B44BC"/>
    <w:rsid w:val="006B705C"/>
    <w:rsid w:val="006B7A57"/>
    <w:rsid w:val="006C4EC6"/>
    <w:rsid w:val="006D3728"/>
    <w:rsid w:val="006D6472"/>
    <w:rsid w:val="006D6DEC"/>
    <w:rsid w:val="006D7DDF"/>
    <w:rsid w:val="006F3F40"/>
    <w:rsid w:val="0070524B"/>
    <w:rsid w:val="007123A9"/>
    <w:rsid w:val="007148A7"/>
    <w:rsid w:val="00720259"/>
    <w:rsid w:val="00730B1A"/>
    <w:rsid w:val="00741E3F"/>
    <w:rsid w:val="00753091"/>
    <w:rsid w:val="00753EF9"/>
    <w:rsid w:val="00766EDF"/>
    <w:rsid w:val="00793868"/>
    <w:rsid w:val="00795464"/>
    <w:rsid w:val="007A564E"/>
    <w:rsid w:val="007B269A"/>
    <w:rsid w:val="007C62A0"/>
    <w:rsid w:val="007F6B24"/>
    <w:rsid w:val="008008A6"/>
    <w:rsid w:val="008329F3"/>
    <w:rsid w:val="00833858"/>
    <w:rsid w:val="00835222"/>
    <w:rsid w:val="00841E36"/>
    <w:rsid w:val="00857466"/>
    <w:rsid w:val="008602F2"/>
    <w:rsid w:val="008817C5"/>
    <w:rsid w:val="0089491A"/>
    <w:rsid w:val="008A5FC6"/>
    <w:rsid w:val="008A7C1A"/>
    <w:rsid w:val="008C2D13"/>
    <w:rsid w:val="008C438A"/>
    <w:rsid w:val="008E49C8"/>
    <w:rsid w:val="0090567C"/>
    <w:rsid w:val="0091624B"/>
    <w:rsid w:val="00926D7D"/>
    <w:rsid w:val="009549A0"/>
    <w:rsid w:val="009555DA"/>
    <w:rsid w:val="00956959"/>
    <w:rsid w:val="009617DD"/>
    <w:rsid w:val="00966E62"/>
    <w:rsid w:val="0098092D"/>
    <w:rsid w:val="00985900"/>
    <w:rsid w:val="009A0BFF"/>
    <w:rsid w:val="009A171C"/>
    <w:rsid w:val="009B7A2B"/>
    <w:rsid w:val="009C76F0"/>
    <w:rsid w:val="009E7374"/>
    <w:rsid w:val="00A21F81"/>
    <w:rsid w:val="00A240CC"/>
    <w:rsid w:val="00A42786"/>
    <w:rsid w:val="00A46AF8"/>
    <w:rsid w:val="00A5003B"/>
    <w:rsid w:val="00A568FF"/>
    <w:rsid w:val="00A622CA"/>
    <w:rsid w:val="00A71226"/>
    <w:rsid w:val="00A96999"/>
    <w:rsid w:val="00AA1EBA"/>
    <w:rsid w:val="00AA274F"/>
    <w:rsid w:val="00AB30DE"/>
    <w:rsid w:val="00AB37AA"/>
    <w:rsid w:val="00AB7F9D"/>
    <w:rsid w:val="00AC2396"/>
    <w:rsid w:val="00AC73DD"/>
    <w:rsid w:val="00AE7773"/>
    <w:rsid w:val="00B12FF0"/>
    <w:rsid w:val="00B20D81"/>
    <w:rsid w:val="00B45471"/>
    <w:rsid w:val="00B55E2A"/>
    <w:rsid w:val="00B63FCE"/>
    <w:rsid w:val="00B657A6"/>
    <w:rsid w:val="00B67D4B"/>
    <w:rsid w:val="00B7035A"/>
    <w:rsid w:val="00B714E3"/>
    <w:rsid w:val="00B761BA"/>
    <w:rsid w:val="00B96BF3"/>
    <w:rsid w:val="00B96DAC"/>
    <w:rsid w:val="00BA3BE3"/>
    <w:rsid w:val="00BA4BED"/>
    <w:rsid w:val="00BB5AAD"/>
    <w:rsid w:val="00BB7FEC"/>
    <w:rsid w:val="00BC2ADE"/>
    <w:rsid w:val="00BC3FFA"/>
    <w:rsid w:val="00BE2C62"/>
    <w:rsid w:val="00BE4313"/>
    <w:rsid w:val="00BE6693"/>
    <w:rsid w:val="00BF14F7"/>
    <w:rsid w:val="00BF3A70"/>
    <w:rsid w:val="00C443F4"/>
    <w:rsid w:val="00C4576E"/>
    <w:rsid w:val="00C60266"/>
    <w:rsid w:val="00C622E7"/>
    <w:rsid w:val="00C67D2E"/>
    <w:rsid w:val="00C91091"/>
    <w:rsid w:val="00C923FE"/>
    <w:rsid w:val="00C93191"/>
    <w:rsid w:val="00C9339C"/>
    <w:rsid w:val="00CA7191"/>
    <w:rsid w:val="00CD0BE1"/>
    <w:rsid w:val="00CD3E58"/>
    <w:rsid w:val="00CD6234"/>
    <w:rsid w:val="00CF643F"/>
    <w:rsid w:val="00CF761B"/>
    <w:rsid w:val="00CF78B1"/>
    <w:rsid w:val="00D011E9"/>
    <w:rsid w:val="00D1248F"/>
    <w:rsid w:val="00D2458A"/>
    <w:rsid w:val="00D50A2E"/>
    <w:rsid w:val="00D7025F"/>
    <w:rsid w:val="00D71D90"/>
    <w:rsid w:val="00D930F2"/>
    <w:rsid w:val="00D94A2C"/>
    <w:rsid w:val="00D951C0"/>
    <w:rsid w:val="00D96CAD"/>
    <w:rsid w:val="00DB73D7"/>
    <w:rsid w:val="00DC33E4"/>
    <w:rsid w:val="00E01FE1"/>
    <w:rsid w:val="00E06D32"/>
    <w:rsid w:val="00E07A4C"/>
    <w:rsid w:val="00E11EC3"/>
    <w:rsid w:val="00E1402A"/>
    <w:rsid w:val="00E221F0"/>
    <w:rsid w:val="00E322FD"/>
    <w:rsid w:val="00E3377A"/>
    <w:rsid w:val="00E35EF2"/>
    <w:rsid w:val="00E41599"/>
    <w:rsid w:val="00E44663"/>
    <w:rsid w:val="00E45B62"/>
    <w:rsid w:val="00E567BD"/>
    <w:rsid w:val="00E62301"/>
    <w:rsid w:val="00E65A20"/>
    <w:rsid w:val="00E720B7"/>
    <w:rsid w:val="00E82B84"/>
    <w:rsid w:val="00E84252"/>
    <w:rsid w:val="00E944A1"/>
    <w:rsid w:val="00EA7F9C"/>
    <w:rsid w:val="00EC698F"/>
    <w:rsid w:val="00ED76E6"/>
    <w:rsid w:val="00EE7035"/>
    <w:rsid w:val="00EF07AB"/>
    <w:rsid w:val="00F03A56"/>
    <w:rsid w:val="00F11CA2"/>
    <w:rsid w:val="00F14A3E"/>
    <w:rsid w:val="00F205CB"/>
    <w:rsid w:val="00F210CF"/>
    <w:rsid w:val="00F27621"/>
    <w:rsid w:val="00F279D4"/>
    <w:rsid w:val="00F37CD8"/>
    <w:rsid w:val="00F43984"/>
    <w:rsid w:val="00F50E4A"/>
    <w:rsid w:val="00F86047"/>
    <w:rsid w:val="00F94566"/>
    <w:rsid w:val="00F9470C"/>
    <w:rsid w:val="00F97019"/>
    <w:rsid w:val="00FB74DA"/>
    <w:rsid w:val="00FC46AE"/>
    <w:rsid w:val="00FC4CB9"/>
    <w:rsid w:val="00FC4FD1"/>
    <w:rsid w:val="00FD7173"/>
    <w:rsid w:val="00FF0C3D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A53B2"/>
  <w15:docId w15:val="{CAF37853-8386-454D-8691-47B8489EE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7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0B7"/>
  </w:style>
  <w:style w:type="paragraph" w:styleId="AltBilgi">
    <w:name w:val="footer"/>
    <w:basedOn w:val="Normal"/>
    <w:link w:val="AltBilgiChar"/>
    <w:uiPriority w:val="99"/>
    <w:unhideWhenUsed/>
    <w:rsid w:val="00E7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0B7"/>
  </w:style>
  <w:style w:type="paragraph" w:customStyle="1" w:styleId="Char">
    <w:name w:val="Char"/>
    <w:basedOn w:val="Normal"/>
    <w:rsid w:val="00E720B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20B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94F6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753091"/>
    <w:rPr>
      <w:b/>
      <w:bCs/>
    </w:rPr>
  </w:style>
  <w:style w:type="paragraph" w:styleId="NormalWeb">
    <w:name w:val="Normal (Web)"/>
    <w:basedOn w:val="Normal"/>
    <w:uiPriority w:val="99"/>
    <w:unhideWhenUsed/>
    <w:rsid w:val="0025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rsid w:val="0025426D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apple-converted-space">
    <w:name w:val="apple-converted-space"/>
    <w:rsid w:val="00FB74DA"/>
  </w:style>
  <w:style w:type="table" w:customStyle="1" w:styleId="TabloKlavuzu1">
    <w:name w:val="Tablo Kılavuzu1"/>
    <w:basedOn w:val="NormalTablo"/>
    <w:next w:val="TabloKlavuzu"/>
    <w:uiPriority w:val="59"/>
    <w:rsid w:val="00CD3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27C0-2A96-4F74-9D1C-0D9DDF38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 systeminfo</cp:lastModifiedBy>
  <cp:revision>2</cp:revision>
  <cp:lastPrinted>2016-01-26T13:37:00Z</cp:lastPrinted>
  <dcterms:created xsi:type="dcterms:W3CDTF">2022-08-24T12:20:00Z</dcterms:created>
  <dcterms:modified xsi:type="dcterms:W3CDTF">2023-09-11T10:27:00Z</dcterms:modified>
</cp:coreProperties>
</file>