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1B0C08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1B0C08" w:rsidRPr="00EC7F83" w:rsidRDefault="001B0C08" w:rsidP="00DB3A8B">
            <w:pPr>
              <w:rPr>
                <w:b/>
              </w:rPr>
            </w:pPr>
          </w:p>
          <w:p w:rsidR="001B0C08" w:rsidRPr="001E34A5" w:rsidRDefault="001B0C08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1B0C08" w:rsidRPr="001E34A5" w:rsidRDefault="001B0C08" w:rsidP="00DB3A8B">
            <w:pPr>
              <w:rPr>
                <w:b/>
                <w:sz w:val="20"/>
                <w:szCs w:val="20"/>
              </w:rPr>
            </w:pPr>
          </w:p>
        </w:tc>
      </w:tr>
      <w:tr w:rsidR="001B0C08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1B0C08" w:rsidRPr="001E34A5" w:rsidRDefault="001B0C0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2024/15</w:t>
            </w:r>
          </w:p>
        </w:tc>
        <w:tc>
          <w:tcPr>
            <w:tcW w:w="3544" w:type="dxa"/>
            <w:vAlign w:val="center"/>
          </w:tcPr>
          <w:p w:rsidR="001B0C08" w:rsidRPr="001E34A5" w:rsidRDefault="001B0C0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1B0C08" w:rsidRPr="001E34A5" w:rsidRDefault="001B0C08" w:rsidP="00DB3A8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4:00</w:t>
            </w:r>
          </w:p>
        </w:tc>
        <w:tc>
          <w:tcPr>
            <w:tcW w:w="3686" w:type="dxa"/>
            <w:vAlign w:val="center"/>
          </w:tcPr>
          <w:p w:rsidR="001B0C08" w:rsidRPr="001E34A5" w:rsidRDefault="001B0C0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2024/31-33</w:t>
            </w:r>
          </w:p>
        </w:tc>
      </w:tr>
    </w:tbl>
    <w:p w:rsidR="001B0C08" w:rsidRDefault="001B0C08" w:rsidP="001B0C08">
      <w:pPr>
        <w:rPr>
          <w:sz w:val="12"/>
        </w:rPr>
      </w:pPr>
    </w:p>
    <w:p w:rsidR="001B0C08" w:rsidRDefault="001B0C08" w:rsidP="001B0C08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B0C08" w:rsidTr="00DB3A8B">
        <w:trPr>
          <w:jc w:val="center"/>
        </w:trPr>
        <w:tc>
          <w:tcPr>
            <w:tcW w:w="10206" w:type="dxa"/>
          </w:tcPr>
          <w:p w:rsidR="001B0C08" w:rsidRPr="003310E3" w:rsidRDefault="001B0C08" w:rsidP="00DB3A8B">
            <w:pPr>
              <w:rPr>
                <w:sz w:val="10"/>
              </w:rPr>
            </w:pPr>
          </w:p>
          <w:p w:rsidR="001B0C08" w:rsidRPr="002E03FF" w:rsidRDefault="001B0C08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Fakülte Yönetim Kurulu toplanmıştır.</w:t>
            </w:r>
          </w:p>
          <w:p w:rsidR="001B0C08" w:rsidRPr="002E03FF" w:rsidRDefault="001B0C08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Gündem maddeleri okunarak görüşmelere geçilmiştir.</w:t>
            </w:r>
          </w:p>
          <w:p w:rsidR="001B0C08" w:rsidRPr="003310E3" w:rsidRDefault="001B0C08" w:rsidP="00DB3A8B">
            <w:pPr>
              <w:shd w:val="clear" w:color="auto" w:fill="FFFFFF"/>
              <w:jc w:val="both"/>
              <w:rPr>
                <w:b/>
                <w:sz w:val="20"/>
                <w:u w:val="single"/>
              </w:rPr>
            </w:pPr>
          </w:p>
          <w:p w:rsidR="001B0C08" w:rsidRPr="002E03FF" w:rsidRDefault="001B0C08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1: </w:t>
            </w:r>
          </w:p>
          <w:p w:rsidR="001B0C08" w:rsidRPr="003310E3" w:rsidRDefault="001B0C08" w:rsidP="00DB3A8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1B0C08" w:rsidRPr="00EB13C3" w:rsidRDefault="001B0C08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Havza Amenajmanı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gramEnd"/>
            <w:r>
              <w:rPr>
                <w:b/>
              </w:rPr>
              <w:t>.YasinKARAŞİN</w:t>
            </w:r>
            <w:r>
              <w:t>’in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r w:rsidRPr="005F705B">
              <w:rPr>
                <w:rFonts w:eastAsiaTheme="minorHAnsi"/>
                <w:lang w:eastAsia="en-US"/>
              </w:rPr>
              <w:t>nolu</w:t>
            </w:r>
            <w:r w:rsidRPr="005F705B">
              <w:t>TÜBİTAK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 projesi kapsamında </w:t>
            </w:r>
            <w:r>
              <w:rPr>
                <w:szCs w:val="18"/>
                <w:shd w:val="clear" w:color="auto" w:fill="FFFFFF"/>
              </w:rPr>
              <w:t xml:space="preserve">İzmir’de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>
              <w:rPr>
                <w:shd w:val="clear" w:color="auto" w:fill="FFFFFF"/>
              </w:rPr>
              <w:t>23.04.2024-28.04.2024</w:t>
            </w:r>
            <w:r w:rsidRPr="0047106A">
              <w:rPr>
                <w:shd w:val="clear" w:color="auto" w:fill="FFFFFF"/>
              </w:rPr>
              <w:t xml:space="preserve"> tarih</w:t>
            </w:r>
            <w:r>
              <w:rPr>
                <w:shd w:val="clear" w:color="auto" w:fill="FFFFFF"/>
              </w:rPr>
              <w:t>leri arasında</w:t>
            </w:r>
            <w:r w:rsidRPr="00992A22">
              <w:t xml:space="preserve">2547 sayılı Kanun’un 39.maddesi uyarınca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 olarak g</w:t>
            </w:r>
            <w:r w:rsidRPr="00992A22">
              <w:t xml:space="preserve">örevlendirilmesinin </w:t>
            </w:r>
            <w:r>
              <w:rPr>
                <w:color w:val="000000" w:themeColor="text1"/>
              </w:rPr>
              <w:t>hususunun görüşülmesi,</w:t>
            </w:r>
          </w:p>
          <w:p w:rsidR="001B0C08" w:rsidRPr="003310E3" w:rsidRDefault="001B0C08" w:rsidP="00DB3A8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1B0C08" w:rsidRPr="002E03FF" w:rsidRDefault="001B0C08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</w:t>
            </w:r>
            <w:r>
              <w:rPr>
                <w:b/>
              </w:rPr>
              <w:t>2</w:t>
            </w:r>
            <w:r w:rsidRPr="002E03FF">
              <w:rPr>
                <w:b/>
              </w:rPr>
              <w:t xml:space="preserve">: </w:t>
            </w:r>
          </w:p>
          <w:p w:rsidR="001B0C08" w:rsidRPr="003310E3" w:rsidRDefault="001B0C08" w:rsidP="00DB3A8B">
            <w:pPr>
              <w:ind w:right="34"/>
              <w:jc w:val="both"/>
              <w:rPr>
                <w:b/>
                <w:sz w:val="20"/>
              </w:rPr>
            </w:pPr>
          </w:p>
          <w:p w:rsidR="001B0C08" w:rsidRPr="00743473" w:rsidRDefault="001B0C08" w:rsidP="00DB3A8B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743473">
              <w:rPr>
                <w:rFonts w:eastAsiaTheme="minorHAnsi"/>
                <w:lang w:eastAsia="en-US"/>
              </w:rPr>
              <w:t xml:space="preserve">Üniversitemiz Kadın-Erkek Sportif Tırmanış Takımı’nda yer alan ve </w:t>
            </w:r>
            <w:r w:rsidRPr="00743473">
              <w:rPr>
                <w:rFonts w:eastAsiaTheme="minorHAnsi"/>
                <w:bCs/>
                <w:lang w:eastAsia="en-US"/>
              </w:rPr>
              <w:t>24-26 Nisan 2024</w:t>
            </w:r>
            <w:r w:rsidRPr="00743473">
              <w:rPr>
                <w:rFonts w:eastAsiaTheme="minorHAnsi"/>
                <w:lang w:eastAsia="en-US"/>
              </w:rPr>
              <w:t xml:space="preserve">tarihleri arasında Türkiye Üniversite Sporları Federasyonu tarafından düzenlenen “Sportif Tırmanış Bölgesel Lig </w:t>
            </w:r>
            <w:proofErr w:type="spellStart"/>
            <w:r w:rsidRPr="00743473">
              <w:rPr>
                <w:rFonts w:eastAsiaTheme="minorHAnsi"/>
                <w:lang w:eastAsia="en-US"/>
              </w:rPr>
              <w:t>Müsabakaları”na</w:t>
            </w:r>
            <w:proofErr w:type="spellEnd"/>
            <w:r w:rsidRPr="00743473">
              <w:rPr>
                <w:rFonts w:eastAsiaTheme="minorHAnsi"/>
                <w:lang w:eastAsia="en-US"/>
              </w:rPr>
              <w:t xml:space="preserve"> katılacak Fakültemiz öğrencisinin belirtilen tarihler arasında tam gün </w:t>
            </w:r>
            <w:r w:rsidRPr="00743473">
              <w:rPr>
                <w:rFonts w:eastAsiaTheme="minorHAnsi"/>
                <w:b/>
                <w:lang w:eastAsia="en-US"/>
              </w:rPr>
              <w:t>izinli sayılması</w:t>
            </w:r>
            <w:r w:rsidRPr="00743473">
              <w:rPr>
                <w:rFonts w:eastAsiaTheme="minorHAnsi"/>
                <w:lang w:eastAsia="en-US"/>
              </w:rPr>
              <w:t xml:space="preserve"> hususunun </w:t>
            </w:r>
            <w:r w:rsidRPr="00743473">
              <w:t>görüşülmesi,</w:t>
            </w:r>
          </w:p>
          <w:p w:rsidR="001B0C08" w:rsidRPr="003310E3" w:rsidRDefault="001B0C08" w:rsidP="00DB3A8B">
            <w:pPr>
              <w:ind w:right="34"/>
              <w:jc w:val="both"/>
              <w:rPr>
                <w:b/>
                <w:sz w:val="20"/>
              </w:rPr>
            </w:pPr>
          </w:p>
          <w:p w:rsidR="001B0C08" w:rsidRDefault="001B0C08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</w:t>
            </w:r>
            <w:r>
              <w:rPr>
                <w:b/>
              </w:rPr>
              <w:t>3</w:t>
            </w:r>
            <w:r w:rsidRPr="002E03FF">
              <w:rPr>
                <w:b/>
              </w:rPr>
              <w:t xml:space="preserve">: </w:t>
            </w:r>
          </w:p>
          <w:p w:rsidR="001B0C08" w:rsidRDefault="001B0C08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0C08" w:rsidRDefault="001B0C08" w:rsidP="00DB3A8B">
            <w:pPr>
              <w:ind w:right="34"/>
              <w:jc w:val="both"/>
              <w:rPr>
                <w:b/>
              </w:rPr>
            </w:pPr>
            <w:r>
              <w:t xml:space="preserve">Orman Fakültesi’nde 2023-2024 Eğitim Öğretim Yılı Bahar Yarıyılında çeşitli nedenlerle </w:t>
            </w:r>
            <w:r w:rsidRPr="00287563">
              <w:t>ara sınava giremeyen</w:t>
            </w:r>
            <w:r>
              <w:t xml:space="preserve"> öğrencilerin </w:t>
            </w:r>
            <w:r w:rsidRPr="001105ED">
              <w:rPr>
                <w:b/>
              </w:rPr>
              <w:t>mazeret sınavı</w:t>
            </w:r>
            <w:r w:rsidRPr="00F6298A">
              <w:t xml:space="preserve"> taleplerinin görüşülmesi,</w:t>
            </w:r>
          </w:p>
          <w:p w:rsidR="001B0C08" w:rsidRPr="000A6440" w:rsidRDefault="001B0C08" w:rsidP="00DB3A8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1B0C08" w:rsidRPr="00403CAF" w:rsidRDefault="001B0C08" w:rsidP="00DB3A8B">
            <w:pPr>
              <w:shd w:val="clear" w:color="auto" w:fill="FFFFFF"/>
              <w:jc w:val="both"/>
              <w:rPr>
                <w:sz w:val="20"/>
              </w:rPr>
            </w:pPr>
          </w:p>
          <w:p w:rsidR="001B0C08" w:rsidRPr="002C1691" w:rsidRDefault="001B0C08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31</w:t>
            </w:r>
          </w:p>
          <w:p w:rsidR="001B0C08" w:rsidRPr="000A6440" w:rsidRDefault="001B0C08" w:rsidP="00DB3A8B">
            <w:pPr>
              <w:jc w:val="both"/>
              <w:rPr>
                <w:sz w:val="20"/>
              </w:rPr>
            </w:pPr>
          </w:p>
          <w:p w:rsidR="001B0C08" w:rsidRDefault="001B0C08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Havza Amenajmanı Anabilim Dalı </w:t>
            </w:r>
            <w:r w:rsidRPr="00992A22">
              <w:t xml:space="preserve">öğretim </w:t>
            </w:r>
            <w:r>
              <w:t xml:space="preserve">elemanı </w:t>
            </w:r>
            <w:r>
              <w:rPr>
                <w:b/>
              </w:rPr>
              <w:t>Arş.Gör.YasinKARAŞİN</w:t>
            </w:r>
            <w:r>
              <w:t>’in</w:t>
            </w:r>
            <w:proofErr w:type="gramStart"/>
            <w:r>
              <w:t>,,</w:t>
            </w:r>
            <w:proofErr w:type="gramEnd"/>
            <w:r w:rsidRPr="005F705B">
              <w:t xml:space="preserve">122O137 </w:t>
            </w:r>
            <w:proofErr w:type="spellStart"/>
            <w:r w:rsidRPr="005F705B">
              <w:t>Nolu</w:t>
            </w:r>
            <w:r w:rsidRPr="005F705B">
              <w:rPr>
                <w:szCs w:val="18"/>
              </w:rPr>
              <w:t>“V</w:t>
            </w:r>
            <w:proofErr w:type="spellEnd"/>
            <w:r w:rsidRPr="005F705B">
              <w:rPr>
                <w:szCs w:val="18"/>
              </w:rPr>
              <w:t xml:space="preserve">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 xml:space="preserve">ullanımıyla İklim Değişikliğine Karşı Ekosistem Rehabilitasyonu” </w:t>
            </w:r>
            <w:proofErr w:type="spellStart"/>
            <w:r w:rsidRPr="005F705B">
              <w:rPr>
                <w:szCs w:val="18"/>
              </w:rPr>
              <w:t>konulu</w:t>
            </w:r>
            <w:r w:rsidRPr="005F705B">
              <w:t>TÜBİTAK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 projesi kapsamında </w:t>
            </w:r>
            <w:r>
              <w:rPr>
                <w:rFonts w:eastAsiaTheme="minorHAnsi"/>
                <w:lang w:eastAsia="en-US"/>
              </w:rPr>
              <w:t>Karaburun-</w:t>
            </w:r>
            <w:r>
              <w:rPr>
                <w:szCs w:val="18"/>
                <w:shd w:val="clear" w:color="auto" w:fill="FFFFFF"/>
              </w:rPr>
              <w:t xml:space="preserve">İzmir, Kaymakçı-İzmir ve </w:t>
            </w:r>
            <w:proofErr w:type="spellStart"/>
            <w:r>
              <w:rPr>
                <w:szCs w:val="18"/>
                <w:shd w:val="clear" w:color="auto" w:fill="FFFFFF"/>
              </w:rPr>
              <w:t>Yuntdağı-Manisa’de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>
              <w:rPr>
                <w:shd w:val="clear" w:color="auto" w:fill="FFFFFF"/>
              </w:rPr>
              <w:t xml:space="preserve">23.04.2024-28.04.2024 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>leri arasında</w:t>
            </w:r>
            <w:r w:rsidRPr="00992A22">
              <w:t xml:space="preserve">2547 sayılı Kanun’un 39.maddesi uyarınca anılan tarihler arasında </w:t>
            </w:r>
            <w:r>
              <w:rPr>
                <w:shd w:val="clear" w:color="auto" w:fill="FFFFFF"/>
              </w:rPr>
              <w:t xml:space="preserve">yol izni hariç 6(altı) gün </w:t>
            </w:r>
            <w:r w:rsidRPr="0047106A">
              <w:rPr>
                <w:shd w:val="clear" w:color="auto" w:fill="FFFFFF"/>
              </w:rPr>
              <w:t xml:space="preserve">süre </w:t>
            </w:r>
            <w:proofErr w:type="spellStart"/>
            <w:r w:rsidRPr="0047106A">
              <w:rPr>
                <w:shd w:val="clear" w:color="auto" w:fill="FFFFFF"/>
              </w:rPr>
              <w:t>ile</w:t>
            </w:r>
            <w:r>
              <w:t>masrafların</w:t>
            </w:r>
            <w:proofErr w:type="spellEnd"/>
            <w:r>
              <w:t xml:space="preserve">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  <w:p w:rsidR="001B0C08" w:rsidRPr="003310E3" w:rsidRDefault="001B0C08" w:rsidP="00DB3A8B">
            <w:pPr>
              <w:rPr>
                <w:sz w:val="20"/>
              </w:rPr>
            </w:pPr>
          </w:p>
          <w:p w:rsidR="001B0C08" w:rsidRDefault="001B0C08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KARAR NO: 2024/</w:t>
            </w:r>
            <w:r>
              <w:rPr>
                <w:b/>
              </w:rPr>
              <w:t>32</w:t>
            </w:r>
          </w:p>
          <w:p w:rsidR="001B0C08" w:rsidRDefault="001B0C08" w:rsidP="00DB3A8B">
            <w:pPr>
              <w:ind w:right="34"/>
              <w:jc w:val="both"/>
              <w:rPr>
                <w:b/>
              </w:rPr>
            </w:pPr>
          </w:p>
          <w:p w:rsidR="001B0C08" w:rsidRDefault="001B0C08" w:rsidP="00DB3A8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43473">
              <w:rPr>
                <w:rFonts w:eastAsiaTheme="minorHAnsi"/>
                <w:lang w:eastAsia="en-US"/>
              </w:rPr>
              <w:t xml:space="preserve">Üniversitemiz Kadın-Erkek Sportif Tırmanış Takımı’nda yer alan ve </w:t>
            </w:r>
            <w:r w:rsidRPr="00743473">
              <w:rPr>
                <w:rFonts w:eastAsiaTheme="minorHAnsi"/>
                <w:bCs/>
                <w:lang w:eastAsia="en-US"/>
              </w:rPr>
              <w:t>24-26 Nisan 2024</w:t>
            </w:r>
            <w:r w:rsidRPr="00743473">
              <w:rPr>
                <w:rFonts w:eastAsiaTheme="minorHAnsi"/>
                <w:lang w:eastAsia="en-US"/>
              </w:rPr>
              <w:t xml:space="preserve">tarihleri arasında Türkiye Üniversite Sporları Federasyonu tarafından düzenlenen “Sportif Tırmanış Bölgesel Lig </w:t>
            </w:r>
            <w:proofErr w:type="spellStart"/>
            <w:r w:rsidRPr="00743473">
              <w:rPr>
                <w:rFonts w:eastAsiaTheme="minorHAnsi"/>
                <w:lang w:eastAsia="en-US"/>
              </w:rPr>
              <w:t>Müsabakaları”na</w:t>
            </w:r>
            <w:proofErr w:type="spellEnd"/>
            <w:r w:rsidRPr="00743473">
              <w:rPr>
                <w:rFonts w:eastAsiaTheme="minorHAnsi"/>
                <w:lang w:eastAsia="en-US"/>
              </w:rPr>
              <w:t xml:space="preserve"> katılacak Fakültemiz öğrencisinin</w:t>
            </w:r>
            <w:r>
              <w:t xml:space="preserve"> “Orman Fakültesi Lisans Eğitim Öğretim ve Sınav </w:t>
            </w:r>
            <w:proofErr w:type="spellStart"/>
            <w:r>
              <w:t>Yönergesi”nin</w:t>
            </w:r>
            <w:proofErr w:type="spellEnd"/>
            <w:r>
              <w:t xml:space="preserve"> 17.maddesi uyarınca</w:t>
            </w:r>
            <w:r w:rsidRPr="00AB5475">
              <w:rPr>
                <w:rFonts w:eastAsiaTheme="minorHAnsi"/>
                <w:lang w:eastAsia="en-US"/>
              </w:rPr>
              <w:t xml:space="preserve">, belirtilen tarihler arasında tamgün </w:t>
            </w:r>
            <w:proofErr w:type="spellStart"/>
            <w:r w:rsidRPr="00AB5475">
              <w:rPr>
                <w:rFonts w:eastAsiaTheme="minorHAnsi"/>
                <w:lang w:eastAsia="en-US"/>
              </w:rPr>
              <w:t>izinlisayılmasının</w:t>
            </w:r>
            <w:proofErr w:type="spellEnd"/>
            <w:r w:rsidRPr="00AB5475">
              <w:rPr>
                <w:rFonts w:eastAsiaTheme="minorHAnsi"/>
                <w:lang w:eastAsia="en-US"/>
              </w:rPr>
              <w:t xml:space="preserve"> </w:t>
            </w:r>
            <w:r w:rsidRPr="00AB5475">
              <w:t>Fakülte Yönetim</w:t>
            </w:r>
            <w:r w:rsidRPr="002E03FF">
              <w:t xml:space="preserve"> Kurulu tarafından uygun olduğuna,</w:t>
            </w:r>
            <w:proofErr w:type="gramEnd"/>
          </w:p>
          <w:p w:rsidR="001B0C08" w:rsidRPr="003310E3" w:rsidRDefault="001B0C08" w:rsidP="00DB3A8B">
            <w:pPr>
              <w:ind w:right="34"/>
              <w:jc w:val="both"/>
              <w:rPr>
                <w:b/>
                <w:sz w:val="20"/>
              </w:rPr>
            </w:pPr>
          </w:p>
          <w:p w:rsidR="001B0C08" w:rsidRDefault="001B0C08" w:rsidP="00DB3A8B">
            <w:pPr>
              <w:shd w:val="clear" w:color="auto" w:fill="FFFFFF"/>
              <w:jc w:val="both"/>
              <w:rPr>
                <w:sz w:val="12"/>
              </w:rPr>
            </w:pPr>
          </w:p>
        </w:tc>
      </w:tr>
    </w:tbl>
    <w:p w:rsidR="001B0C08" w:rsidRDefault="001B0C08" w:rsidP="001B0C08">
      <w:pPr>
        <w:spacing w:after="200" w:line="276" w:lineRule="auto"/>
        <w:rPr>
          <w:sz w:val="12"/>
        </w:rPr>
      </w:pPr>
      <w:r>
        <w:rPr>
          <w:sz w:val="12"/>
        </w:rPr>
        <w:br w:type="page"/>
      </w: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1B0C08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1B0C08" w:rsidRPr="00EC7F83" w:rsidRDefault="001B0C08" w:rsidP="00DB3A8B">
            <w:pPr>
              <w:rPr>
                <w:b/>
              </w:rPr>
            </w:pPr>
          </w:p>
          <w:p w:rsidR="001B0C08" w:rsidRPr="001E34A5" w:rsidRDefault="001B0C08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1B0C08" w:rsidRPr="001E34A5" w:rsidRDefault="001B0C08" w:rsidP="00DB3A8B">
            <w:pPr>
              <w:rPr>
                <w:b/>
                <w:sz w:val="20"/>
                <w:szCs w:val="20"/>
              </w:rPr>
            </w:pPr>
          </w:p>
        </w:tc>
      </w:tr>
      <w:tr w:rsidR="001B0C08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1B0C08" w:rsidRPr="001E34A5" w:rsidRDefault="001B0C0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2024/15</w:t>
            </w:r>
          </w:p>
        </w:tc>
        <w:tc>
          <w:tcPr>
            <w:tcW w:w="3544" w:type="dxa"/>
            <w:vAlign w:val="center"/>
          </w:tcPr>
          <w:p w:rsidR="001B0C08" w:rsidRPr="001E34A5" w:rsidRDefault="001B0C0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1B0C08" w:rsidRPr="001E34A5" w:rsidRDefault="001B0C08" w:rsidP="00DB3A8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4:00</w:t>
            </w:r>
          </w:p>
        </w:tc>
        <w:tc>
          <w:tcPr>
            <w:tcW w:w="3686" w:type="dxa"/>
            <w:vAlign w:val="center"/>
          </w:tcPr>
          <w:p w:rsidR="001B0C08" w:rsidRPr="001E34A5" w:rsidRDefault="001B0C0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2024/31-33</w:t>
            </w:r>
          </w:p>
        </w:tc>
      </w:tr>
    </w:tbl>
    <w:p w:rsidR="001B0C08" w:rsidRDefault="001B0C08" w:rsidP="001B0C08">
      <w:pPr>
        <w:rPr>
          <w:sz w:val="12"/>
        </w:rPr>
      </w:pPr>
    </w:p>
    <w:p w:rsidR="001B0C08" w:rsidRDefault="001B0C08" w:rsidP="001B0C08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27"/>
      </w:tblGrid>
      <w:tr w:rsidR="001B0C08" w:rsidTr="00DB3A8B">
        <w:trPr>
          <w:jc w:val="center"/>
        </w:trPr>
        <w:tc>
          <w:tcPr>
            <w:tcW w:w="10206" w:type="dxa"/>
          </w:tcPr>
          <w:p w:rsidR="001B0C08" w:rsidRPr="00403CAF" w:rsidRDefault="001B0C08" w:rsidP="00DB3A8B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  <w:p w:rsidR="001B0C08" w:rsidRPr="00403CAF" w:rsidRDefault="001B0C08" w:rsidP="00DB3A8B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pPr w:leftFromText="141" w:rightFromText="141" w:vertAnchor="text" w:horzAnchor="margin" w:tblpY="-162"/>
              <w:tblOverlap w:val="never"/>
              <w:tblW w:w="10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790"/>
              <w:gridCol w:w="750"/>
              <w:gridCol w:w="1011"/>
              <w:gridCol w:w="3594"/>
              <w:gridCol w:w="1367"/>
              <w:gridCol w:w="1359"/>
            </w:tblGrid>
            <w:tr w:rsidR="001B0C08" w:rsidRPr="00AB5475" w:rsidTr="00DB3A8B">
              <w:trPr>
                <w:trHeight w:val="279"/>
              </w:trPr>
              <w:tc>
                <w:tcPr>
                  <w:tcW w:w="1130" w:type="dxa"/>
                  <w:vAlign w:val="center"/>
                </w:tcPr>
                <w:p w:rsidR="001B0C08" w:rsidRPr="00AB5475" w:rsidRDefault="001B0C08" w:rsidP="00DB3A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B5475">
                    <w:rPr>
                      <w:b/>
                      <w:sz w:val="20"/>
                      <w:szCs w:val="20"/>
                    </w:rPr>
                    <w:t>Öğr.No</w:t>
                  </w:r>
                  <w:proofErr w:type="spellEnd"/>
                  <w:proofErr w:type="gramEnd"/>
                </w:p>
              </w:tc>
              <w:tc>
                <w:tcPr>
                  <w:tcW w:w="790" w:type="dxa"/>
                  <w:vAlign w:val="center"/>
                </w:tcPr>
                <w:p w:rsidR="001B0C08" w:rsidRPr="00AB5475" w:rsidRDefault="001B0C08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50" w:type="dxa"/>
                  <w:vAlign w:val="center"/>
                </w:tcPr>
                <w:p w:rsidR="001B0C08" w:rsidRPr="00AB5475" w:rsidRDefault="001B0C08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1011" w:type="dxa"/>
                  <w:vAlign w:val="center"/>
                </w:tcPr>
                <w:p w:rsidR="001B0C08" w:rsidRPr="00AB5475" w:rsidRDefault="001B0C08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3594" w:type="dxa"/>
                </w:tcPr>
                <w:p w:rsidR="001B0C08" w:rsidRPr="00AB5475" w:rsidRDefault="001B0C08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Etkinlik</w:t>
                  </w:r>
                </w:p>
              </w:tc>
              <w:tc>
                <w:tcPr>
                  <w:tcW w:w="1367" w:type="dxa"/>
                  <w:vAlign w:val="center"/>
                </w:tcPr>
                <w:p w:rsidR="001B0C08" w:rsidRPr="00AB5475" w:rsidRDefault="001B0C08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359" w:type="dxa"/>
                  <w:vAlign w:val="center"/>
                </w:tcPr>
                <w:p w:rsidR="001B0C08" w:rsidRPr="00AB5475" w:rsidRDefault="001B0C08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İlgili Madde</w:t>
                  </w:r>
                </w:p>
              </w:tc>
            </w:tr>
            <w:tr w:rsidR="001B0C08" w:rsidRPr="00AB5475" w:rsidTr="00DB3A8B">
              <w:trPr>
                <w:trHeight w:val="838"/>
              </w:trPr>
              <w:tc>
                <w:tcPr>
                  <w:tcW w:w="1130" w:type="dxa"/>
                  <w:vAlign w:val="center"/>
                </w:tcPr>
                <w:p w:rsidR="001B0C08" w:rsidRPr="00AB5475" w:rsidRDefault="001B0C08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0100101</w:t>
                  </w:r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790" w:type="dxa"/>
                  <w:vAlign w:val="center"/>
                </w:tcPr>
                <w:p w:rsidR="001B0C08" w:rsidRPr="00AB5475" w:rsidRDefault="001B0C08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Ali Rıza</w:t>
                  </w:r>
                </w:p>
              </w:tc>
              <w:tc>
                <w:tcPr>
                  <w:tcW w:w="750" w:type="dxa"/>
                  <w:vAlign w:val="center"/>
                </w:tcPr>
                <w:p w:rsidR="001B0C08" w:rsidRPr="00AB5475" w:rsidRDefault="001B0C08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İMAT</w:t>
                  </w:r>
                </w:p>
              </w:tc>
              <w:tc>
                <w:tcPr>
                  <w:tcW w:w="1011" w:type="dxa"/>
                  <w:vAlign w:val="center"/>
                </w:tcPr>
                <w:p w:rsidR="001B0C08" w:rsidRPr="00AB5475" w:rsidRDefault="001B0C08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sz w:val="20"/>
                      <w:szCs w:val="20"/>
                    </w:rPr>
                    <w:t xml:space="preserve">Orman </w:t>
                  </w:r>
                  <w:proofErr w:type="spellStart"/>
                  <w:r w:rsidRPr="00AB5475">
                    <w:rPr>
                      <w:sz w:val="20"/>
                      <w:szCs w:val="20"/>
                    </w:rPr>
                    <w:t>End</w:t>
                  </w:r>
                  <w:proofErr w:type="spellEnd"/>
                  <w:r w:rsidRPr="00AB5475">
                    <w:rPr>
                      <w:sz w:val="20"/>
                      <w:szCs w:val="20"/>
                    </w:rPr>
                    <w:t>. Müh.</w:t>
                  </w:r>
                </w:p>
              </w:tc>
              <w:tc>
                <w:tcPr>
                  <w:tcW w:w="3594" w:type="dxa"/>
                </w:tcPr>
                <w:p w:rsidR="001B0C08" w:rsidRPr="00AB5475" w:rsidRDefault="001B0C08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Türkiye Üniversite Sporları F</w:t>
                  </w:r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ederasy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onu tarafından </w:t>
                  </w:r>
                  <w:proofErr w:type="spellStart"/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düzenlenecek</w:t>
                  </w:r>
                  <w:r w:rsidRPr="00743473">
                    <w:rPr>
                      <w:rFonts w:eastAsiaTheme="minorHAnsi"/>
                      <w:sz w:val="20"/>
                      <w:lang w:eastAsia="en-US"/>
                    </w:rPr>
                    <w:t>Sportif</w:t>
                  </w:r>
                  <w:proofErr w:type="spellEnd"/>
                  <w:r w:rsidRPr="00743473">
                    <w:rPr>
                      <w:rFonts w:eastAsiaTheme="minorHAnsi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743473">
                    <w:rPr>
                      <w:rFonts w:eastAsiaTheme="minorHAnsi"/>
                      <w:sz w:val="20"/>
                      <w:lang w:eastAsia="en-US"/>
                    </w:rPr>
                    <w:t>Tırmanış</w:t>
                  </w:r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Bölgesel</w:t>
                  </w:r>
                  <w:proofErr w:type="spellEnd"/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Lig müsabakalar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ına katılım</w:t>
                  </w:r>
                </w:p>
              </w:tc>
              <w:tc>
                <w:tcPr>
                  <w:tcW w:w="1367" w:type="dxa"/>
                  <w:vAlign w:val="center"/>
                </w:tcPr>
                <w:p w:rsidR="001B0C08" w:rsidRPr="00AB5475" w:rsidRDefault="001B0C08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24</w:t>
                  </w:r>
                  <w:r w:rsidRPr="00AB5475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-2</w:t>
                  </w:r>
                  <w:r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AB5475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 xml:space="preserve"> Nisan 2024</w:t>
                  </w:r>
                  <w:r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tar.</w:t>
                  </w:r>
                  <w:r w:rsidRPr="00AB5475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ara.</w:t>
                  </w:r>
                </w:p>
              </w:tc>
              <w:tc>
                <w:tcPr>
                  <w:tcW w:w="1359" w:type="dxa"/>
                  <w:vAlign w:val="center"/>
                </w:tcPr>
                <w:p w:rsidR="001B0C08" w:rsidRPr="00AB5475" w:rsidRDefault="001B0C08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Orman Fak-</w:t>
                  </w:r>
                  <w:r w:rsidRPr="00AB5475">
                    <w:rPr>
                      <w:sz w:val="20"/>
                      <w:szCs w:val="20"/>
                    </w:rPr>
                    <w:t xml:space="preserve">17. Madde </w:t>
                  </w:r>
                </w:p>
                <w:p w:rsidR="001B0C08" w:rsidRPr="00AB5475" w:rsidRDefault="001B0C08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sz w:val="20"/>
                      <w:szCs w:val="20"/>
                    </w:rPr>
                    <w:t>4. bendi</w:t>
                  </w:r>
                </w:p>
              </w:tc>
            </w:tr>
          </w:tbl>
          <w:p w:rsidR="001B0C08" w:rsidRDefault="001B0C08" w:rsidP="00DB3A8B">
            <w:pPr>
              <w:ind w:right="34"/>
              <w:jc w:val="both"/>
            </w:pPr>
            <w:r>
              <w:rPr>
                <w:b/>
              </w:rPr>
              <w:t>KARAR NO: 2024/33</w:t>
            </w:r>
          </w:p>
          <w:p w:rsidR="001B0C08" w:rsidRPr="00403CAF" w:rsidRDefault="001B0C08" w:rsidP="00DB3A8B">
            <w:pPr>
              <w:ind w:right="34"/>
              <w:jc w:val="both"/>
            </w:pPr>
          </w:p>
          <w:p w:rsidR="001B0C08" w:rsidRDefault="001B0C08" w:rsidP="00DB3A8B">
            <w:pPr>
              <w:ind w:right="34"/>
              <w:jc w:val="both"/>
            </w:pPr>
            <w:r>
              <w:t xml:space="preserve">Orman Fakültesi’nde, 2023-2024 Eğitim Öğretim Yılı Bahar Yarıyılında </w:t>
            </w:r>
            <w:r w:rsidRPr="00287563">
              <w:t xml:space="preserve">ara sınava </w:t>
            </w:r>
            <w:proofErr w:type="spellStart"/>
            <w:r w:rsidRPr="00287563">
              <w:t>giremeyen</w:t>
            </w:r>
            <w:r w:rsidRPr="00C54597">
              <w:t>aşa</w:t>
            </w:r>
            <w:r>
              <w:t>ğıda</w:t>
            </w:r>
            <w:proofErr w:type="spellEnd"/>
            <w:r>
              <w:t xml:space="preserve"> öğrenci numarası ve isim</w:t>
            </w:r>
            <w:r w:rsidRPr="00C54597">
              <w:t xml:space="preserve">i </w:t>
            </w:r>
            <w:proofErr w:type="spellStart"/>
            <w:r w:rsidRPr="00C54597">
              <w:t>yazılı</w:t>
            </w:r>
            <w:r>
              <w:t>öğrencinin</w:t>
            </w:r>
            <w:proofErr w:type="spellEnd"/>
            <w:r>
              <w:t xml:space="preserve">,“Üniversitemiz Ön Lisans ve Lisans Eğitim Öğretim ve Sınav </w:t>
            </w:r>
            <w:proofErr w:type="spellStart"/>
            <w:r>
              <w:t>Yönetmeliği”nin</w:t>
            </w:r>
            <w:proofErr w:type="spellEnd"/>
            <w:r>
              <w:t xml:space="preserve"> 26. maddesi ile “Orman Fakültesi Lisans Eğitim Öğretim ve Sınav </w:t>
            </w:r>
            <w:proofErr w:type="spellStart"/>
            <w:r>
              <w:t>Yönergesi”nin</w:t>
            </w:r>
            <w:proofErr w:type="spellEnd"/>
            <w:r>
              <w:t xml:space="preserve"> 17.maddesi </w:t>
            </w:r>
            <w:proofErr w:type="spellStart"/>
            <w:proofErr w:type="gramStart"/>
            <w:r>
              <w:t>uyarınca;ilgili</w:t>
            </w:r>
            <w:proofErr w:type="spellEnd"/>
            <w:proofErr w:type="gramEnd"/>
            <w:r>
              <w:t xml:space="preserve"> dersin </w:t>
            </w:r>
            <w:r w:rsidRPr="001105ED">
              <w:rPr>
                <w:b/>
              </w:rPr>
              <w:t>mazeret sınavı</w:t>
            </w:r>
            <w:r>
              <w:t xml:space="preserve">na katılmasının Fakülte </w:t>
            </w:r>
            <w:r w:rsidRPr="00992A22">
              <w:t>Yönetim Kurulu tarafından uygun olduğuna,</w:t>
            </w:r>
          </w:p>
          <w:p w:rsidR="001B0C08" w:rsidRPr="00DC27DC" w:rsidRDefault="001B0C08" w:rsidP="00DB3A8B">
            <w:pPr>
              <w:ind w:right="34"/>
              <w:jc w:val="both"/>
              <w:rPr>
                <w:sz w:val="12"/>
              </w:rPr>
            </w:pPr>
          </w:p>
          <w:p w:rsidR="001B0C08" w:rsidRPr="00D13B3E" w:rsidRDefault="001B0C08" w:rsidP="00DB3A8B">
            <w:pPr>
              <w:ind w:right="34"/>
              <w:jc w:val="both"/>
              <w:rPr>
                <w:sz w:val="6"/>
              </w:rPr>
            </w:pPr>
          </w:p>
          <w:p w:rsidR="001B0C08" w:rsidRPr="008646E6" w:rsidRDefault="001B0C08" w:rsidP="00DB3A8B">
            <w:pPr>
              <w:rPr>
                <w:sz w:val="10"/>
              </w:rPr>
            </w:pPr>
          </w:p>
          <w:tbl>
            <w:tblPr>
              <w:tblpPr w:leftFromText="141" w:rightFromText="141" w:vertAnchor="text" w:horzAnchor="margin" w:tblpXSpec="center" w:tblpY="-162"/>
              <w:tblOverlap w:val="never"/>
              <w:tblW w:w="9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89"/>
              <w:gridCol w:w="1148"/>
              <w:gridCol w:w="1232"/>
              <w:gridCol w:w="1114"/>
              <w:gridCol w:w="2400"/>
              <w:gridCol w:w="996"/>
              <w:gridCol w:w="1904"/>
            </w:tblGrid>
            <w:tr w:rsidR="001B0C08" w:rsidRPr="008646E6" w:rsidTr="00DB3A8B">
              <w:trPr>
                <w:trHeight w:val="127"/>
              </w:trPr>
              <w:tc>
                <w:tcPr>
                  <w:tcW w:w="1189" w:type="dxa"/>
                  <w:vAlign w:val="center"/>
                </w:tcPr>
                <w:p w:rsidR="001B0C08" w:rsidRPr="008646E6" w:rsidRDefault="001B0C08" w:rsidP="00DB3A8B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proofErr w:type="spellStart"/>
                  <w:proofErr w:type="gramStart"/>
                  <w:r>
                    <w:rPr>
                      <w:b/>
                      <w:sz w:val="19"/>
                      <w:szCs w:val="19"/>
                    </w:rPr>
                    <w:t>Öğr.No</w:t>
                  </w:r>
                  <w:proofErr w:type="spellEnd"/>
                  <w:r>
                    <w:rPr>
                      <w:b/>
                      <w:sz w:val="19"/>
                      <w:szCs w:val="19"/>
                    </w:rPr>
                    <w:t>.</w:t>
                  </w:r>
                  <w:proofErr w:type="gramEnd"/>
                </w:p>
              </w:tc>
              <w:tc>
                <w:tcPr>
                  <w:tcW w:w="1148" w:type="dxa"/>
                  <w:vAlign w:val="center"/>
                </w:tcPr>
                <w:p w:rsidR="001B0C08" w:rsidRPr="008646E6" w:rsidRDefault="001B0C08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Adı</w:t>
                  </w:r>
                </w:p>
              </w:tc>
              <w:tc>
                <w:tcPr>
                  <w:tcW w:w="1232" w:type="dxa"/>
                  <w:vAlign w:val="center"/>
                </w:tcPr>
                <w:p w:rsidR="001B0C08" w:rsidRPr="008646E6" w:rsidRDefault="001B0C08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Soyadı</w:t>
                  </w:r>
                </w:p>
              </w:tc>
              <w:tc>
                <w:tcPr>
                  <w:tcW w:w="1114" w:type="dxa"/>
                  <w:vAlign w:val="center"/>
                </w:tcPr>
                <w:p w:rsidR="001B0C08" w:rsidRPr="008646E6" w:rsidRDefault="001B0C08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Bölümü</w:t>
                  </w:r>
                </w:p>
              </w:tc>
              <w:tc>
                <w:tcPr>
                  <w:tcW w:w="2400" w:type="dxa"/>
                  <w:vAlign w:val="center"/>
                </w:tcPr>
                <w:p w:rsidR="001B0C08" w:rsidRPr="008646E6" w:rsidRDefault="001B0C08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Dersin Adı</w:t>
                  </w:r>
                </w:p>
              </w:tc>
              <w:tc>
                <w:tcPr>
                  <w:tcW w:w="996" w:type="dxa"/>
                  <w:vAlign w:val="center"/>
                </w:tcPr>
                <w:p w:rsidR="001B0C08" w:rsidRPr="008646E6" w:rsidRDefault="001B0C08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Karar</w:t>
                  </w:r>
                </w:p>
              </w:tc>
              <w:tc>
                <w:tcPr>
                  <w:tcW w:w="1904" w:type="dxa"/>
                  <w:vAlign w:val="center"/>
                </w:tcPr>
                <w:p w:rsidR="001B0C08" w:rsidRPr="00F65DCB" w:rsidRDefault="001B0C08" w:rsidP="00DB3A8B">
                  <w:pPr>
                    <w:rPr>
                      <w:sz w:val="20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İlgili Madde</w:t>
                  </w:r>
                </w:p>
              </w:tc>
            </w:tr>
            <w:tr w:rsidR="001B0C08" w:rsidRPr="008646E6" w:rsidTr="00DB3A8B">
              <w:trPr>
                <w:trHeight w:val="252"/>
              </w:trPr>
              <w:tc>
                <w:tcPr>
                  <w:tcW w:w="1189" w:type="dxa"/>
                  <w:vAlign w:val="center"/>
                </w:tcPr>
                <w:p w:rsidR="001B0C08" w:rsidRPr="008646E6" w:rsidRDefault="001B0C08" w:rsidP="00DB3A8B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 230801166</w:t>
                  </w:r>
                </w:p>
              </w:tc>
              <w:tc>
                <w:tcPr>
                  <w:tcW w:w="1148" w:type="dxa"/>
                  <w:vAlign w:val="center"/>
                </w:tcPr>
                <w:p w:rsidR="001B0C08" w:rsidRPr="008646E6" w:rsidRDefault="001B0C08" w:rsidP="00DB3A8B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Berfin</w:t>
                  </w:r>
                </w:p>
              </w:tc>
              <w:tc>
                <w:tcPr>
                  <w:tcW w:w="1232" w:type="dxa"/>
                  <w:vAlign w:val="center"/>
                </w:tcPr>
                <w:p w:rsidR="001B0C08" w:rsidRPr="008646E6" w:rsidRDefault="001B0C08" w:rsidP="00DB3A8B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NEŞE</w:t>
                  </w:r>
                </w:p>
              </w:tc>
              <w:tc>
                <w:tcPr>
                  <w:tcW w:w="1114" w:type="dxa"/>
                  <w:vAlign w:val="center"/>
                </w:tcPr>
                <w:p w:rsidR="001B0C08" w:rsidRPr="008646E6" w:rsidRDefault="001B0C08" w:rsidP="00DB3A8B">
                  <w:pPr>
                    <w:ind w:left="45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Tıp Fak.</w:t>
                  </w:r>
                </w:p>
              </w:tc>
              <w:tc>
                <w:tcPr>
                  <w:tcW w:w="2400" w:type="dxa"/>
                  <w:vAlign w:val="center"/>
                </w:tcPr>
                <w:p w:rsidR="001B0C08" w:rsidRPr="008646E6" w:rsidRDefault="001B0C08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proofErr w:type="gramStart"/>
                  <w:r>
                    <w:rPr>
                      <w:color w:val="000000"/>
                      <w:sz w:val="19"/>
                      <w:szCs w:val="19"/>
                    </w:rPr>
                    <w:t>IKC.OR</w:t>
                  </w:r>
                  <w:proofErr w:type="gramEnd"/>
                  <w:r>
                    <w:rPr>
                      <w:color w:val="000000"/>
                      <w:sz w:val="19"/>
                      <w:szCs w:val="19"/>
                    </w:rPr>
                    <w:t>.14 Orman Yangınları İle Mücadele</w:t>
                  </w:r>
                </w:p>
              </w:tc>
              <w:tc>
                <w:tcPr>
                  <w:tcW w:w="996" w:type="dxa"/>
                  <w:vAlign w:val="center"/>
                </w:tcPr>
                <w:p w:rsidR="001B0C08" w:rsidRPr="008646E6" w:rsidRDefault="001B0C08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</w:t>
                  </w:r>
                </w:p>
              </w:tc>
              <w:tc>
                <w:tcPr>
                  <w:tcW w:w="1904" w:type="dxa"/>
                  <w:vAlign w:val="center"/>
                </w:tcPr>
                <w:p w:rsidR="001B0C08" w:rsidRPr="008646E6" w:rsidRDefault="001B0C08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İKÇÜ- 26. Madde </w:t>
                  </w:r>
                </w:p>
                <w:p w:rsidR="001B0C08" w:rsidRPr="008646E6" w:rsidRDefault="001B0C08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Orman Fak-17. Madde </w:t>
                  </w:r>
                </w:p>
                <w:p w:rsidR="001B0C08" w:rsidRPr="008646E6" w:rsidRDefault="001B0C08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4. bendi</w:t>
                  </w:r>
                </w:p>
              </w:tc>
            </w:tr>
          </w:tbl>
          <w:p w:rsidR="001B0C08" w:rsidRDefault="001B0C08" w:rsidP="00DB3A8B"/>
          <w:p w:rsidR="001B0C08" w:rsidRDefault="001B0C08" w:rsidP="00DB3A8B">
            <w:pPr>
              <w:rPr>
                <w:b/>
              </w:rPr>
            </w:pPr>
            <w:r w:rsidRPr="002E03FF">
              <w:rPr>
                <w:b/>
              </w:rPr>
              <w:t>Oy birliği ile karar verilmiştir.</w:t>
            </w:r>
          </w:p>
          <w:p w:rsidR="001B0C08" w:rsidRDefault="001B0C08" w:rsidP="00DB3A8B">
            <w:pPr>
              <w:rPr>
                <w:sz w:val="12"/>
              </w:rPr>
            </w:pPr>
            <w:bookmarkStart w:id="0" w:name="_GoBack"/>
            <w:bookmarkEnd w:id="0"/>
          </w:p>
          <w:p w:rsidR="001B0C08" w:rsidRDefault="001B0C08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0" w:rsidRDefault="00C14170" w:rsidP="00E94EC5">
      <w:r>
        <w:separator/>
      </w:r>
    </w:p>
  </w:endnote>
  <w:endnote w:type="continuationSeparator" w:id="0">
    <w:p w:rsidR="00C14170" w:rsidRDefault="00C14170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0" w:rsidRDefault="00C14170" w:rsidP="00E94EC5">
      <w:r>
        <w:separator/>
      </w:r>
    </w:p>
  </w:footnote>
  <w:footnote w:type="continuationSeparator" w:id="0">
    <w:p w:rsidR="00C14170" w:rsidRDefault="00C14170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B0C08"/>
    <w:rsid w:val="00260420"/>
    <w:rsid w:val="0026192E"/>
    <w:rsid w:val="0049279F"/>
    <w:rsid w:val="005A04AD"/>
    <w:rsid w:val="005D174F"/>
    <w:rsid w:val="0072326C"/>
    <w:rsid w:val="007D5D55"/>
    <w:rsid w:val="00916892"/>
    <w:rsid w:val="00C14170"/>
    <w:rsid w:val="00C30131"/>
    <w:rsid w:val="00D97DF9"/>
    <w:rsid w:val="00DE7151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2024-12-24T08:39:00Z</dcterms:created>
  <dcterms:modified xsi:type="dcterms:W3CDTF">2024-12-24T08:39:00Z</dcterms:modified>
</cp:coreProperties>
</file>