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28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573"/>
      </w:tblGrid>
      <w:tr w:rsidR="008F4935" w:rsidRPr="001E34A5" w:rsidTr="00DB3A8B">
        <w:trPr>
          <w:trHeight w:val="730"/>
          <w:jc w:val="center"/>
        </w:trPr>
        <w:tc>
          <w:tcPr>
            <w:tcW w:w="10289" w:type="dxa"/>
            <w:gridSpan w:val="3"/>
          </w:tcPr>
          <w:p w:rsidR="008F4935" w:rsidRPr="00EC7F83" w:rsidRDefault="008F4935" w:rsidP="00DB3A8B">
            <w:pPr>
              <w:rPr>
                <w:b/>
              </w:rPr>
            </w:pPr>
            <w:r>
              <w:rPr>
                <w:sz w:val="12"/>
              </w:rPr>
              <w:br w:type="page"/>
            </w:r>
          </w:p>
          <w:p w:rsidR="008F4935" w:rsidRPr="001E34A5" w:rsidRDefault="008F4935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8F4935" w:rsidRPr="001E34A5" w:rsidRDefault="008F4935" w:rsidP="00DB3A8B">
            <w:pPr>
              <w:rPr>
                <w:b/>
                <w:sz w:val="20"/>
                <w:szCs w:val="20"/>
              </w:rPr>
            </w:pPr>
          </w:p>
        </w:tc>
      </w:tr>
      <w:tr w:rsidR="008F4935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8F4935" w:rsidRPr="001E34A5" w:rsidRDefault="008F493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2024/28</w:t>
            </w:r>
          </w:p>
        </w:tc>
        <w:tc>
          <w:tcPr>
            <w:tcW w:w="3602" w:type="dxa"/>
            <w:vAlign w:val="center"/>
          </w:tcPr>
          <w:p w:rsidR="008F4935" w:rsidRPr="001E34A5" w:rsidRDefault="008F493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8F4935" w:rsidRPr="001E34A5" w:rsidRDefault="008F4935" w:rsidP="00DB3A8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573" w:type="dxa"/>
            <w:vAlign w:val="center"/>
          </w:tcPr>
          <w:p w:rsidR="008F4935" w:rsidRPr="001E34A5" w:rsidRDefault="008F493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2024/66-69</w:t>
            </w:r>
          </w:p>
        </w:tc>
      </w:tr>
    </w:tbl>
    <w:p w:rsidR="008F4935" w:rsidRDefault="008F4935" w:rsidP="008F4935">
      <w:pPr>
        <w:rPr>
          <w:sz w:val="12"/>
        </w:rPr>
      </w:pPr>
    </w:p>
    <w:p w:rsidR="008F4935" w:rsidRDefault="008F4935" w:rsidP="008F4935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F4935" w:rsidTr="00DB3A8B">
        <w:trPr>
          <w:jc w:val="center"/>
        </w:trPr>
        <w:tc>
          <w:tcPr>
            <w:tcW w:w="10206" w:type="dxa"/>
          </w:tcPr>
          <w:p w:rsidR="008F4935" w:rsidRPr="00831BDE" w:rsidRDefault="008F4935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Fakülte Yönetim Kurulu toplanmıştır.</w:t>
            </w:r>
          </w:p>
          <w:p w:rsidR="008F4935" w:rsidRPr="00831BDE" w:rsidRDefault="008F4935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maddeleri okunarak görüşmelere geçilmiştir.</w:t>
            </w: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</w:p>
          <w:p w:rsidR="008F4935" w:rsidRDefault="008F4935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280A1F">
              <w:rPr>
                <w:b/>
                <w:sz w:val="23"/>
                <w:szCs w:val="23"/>
              </w:rPr>
              <w:t>GÜNDEM 1</w:t>
            </w:r>
            <w:r>
              <w:rPr>
                <w:sz w:val="23"/>
                <w:szCs w:val="23"/>
              </w:rPr>
              <w:t>:</w:t>
            </w: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280A1F">
              <w:rPr>
                <w:sz w:val="23"/>
                <w:szCs w:val="23"/>
              </w:rPr>
              <w:t>Fakültemiz Orman Mühendisliği Bölümü Silvikültür Anabilim Dalı Başkanlığı’nın talebi üzerine Anabilim Dalı’na norm içi 1 (Bir) Doktor Öğretim Üyesi kadrosu talebinin görüşülmesi,</w:t>
            </w: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F4935" w:rsidRDefault="008F4935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280A1F">
              <w:rPr>
                <w:b/>
                <w:sz w:val="23"/>
                <w:szCs w:val="23"/>
              </w:rPr>
              <w:t>GÜNDEM 2</w:t>
            </w:r>
            <w:r>
              <w:rPr>
                <w:b/>
                <w:sz w:val="23"/>
                <w:szCs w:val="23"/>
              </w:rPr>
              <w:t>:</w:t>
            </w: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280A1F">
              <w:rPr>
                <w:sz w:val="23"/>
                <w:szCs w:val="23"/>
              </w:rPr>
              <w:t>Fakültemiz Orman Endüstrisi Mühendisliği Bölümü Orman Endüstri Makinaları İşletme Anabilim Dalı Başkanlığı’nın talebi üzerine Anabilim Dalı’na norm içi 1 (Bir) Doçent kadrosu talebinin görüşülmesi,</w:t>
            </w: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F4935" w:rsidRDefault="008F4935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280A1F">
              <w:rPr>
                <w:b/>
                <w:sz w:val="23"/>
                <w:szCs w:val="23"/>
              </w:rPr>
              <w:t>GÜNDEM 3</w:t>
            </w:r>
            <w:r>
              <w:rPr>
                <w:b/>
                <w:sz w:val="23"/>
                <w:szCs w:val="23"/>
              </w:rPr>
              <w:t>:</w:t>
            </w:r>
            <w:r w:rsidRPr="00280A1F">
              <w:rPr>
                <w:b/>
                <w:sz w:val="23"/>
                <w:szCs w:val="23"/>
              </w:rPr>
              <w:t xml:space="preserve"> </w:t>
            </w: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8F4935" w:rsidRPr="00280A1F" w:rsidRDefault="008F4935" w:rsidP="00DB3A8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80A1F">
              <w:rPr>
                <w:rFonts w:eastAsiaTheme="minorHAnsi"/>
                <w:sz w:val="23"/>
                <w:szCs w:val="23"/>
                <w:lang w:eastAsia="en-US"/>
              </w:rPr>
              <w:t>2023-2024 Öğretim Yılı Bahar Yarıyılında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verilen</w:t>
            </w:r>
            <w:r w:rsidRPr="00280A1F">
              <w:rPr>
                <w:rFonts w:eastAsiaTheme="minorHAnsi"/>
                <w:sz w:val="23"/>
                <w:szCs w:val="23"/>
                <w:lang w:eastAsia="en-US"/>
              </w:rPr>
              <w:t xml:space="preserve"> "İKC-OR14.1A kodlu Orman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280A1F">
              <w:rPr>
                <w:rFonts w:eastAsiaTheme="minorHAnsi"/>
                <w:sz w:val="23"/>
                <w:szCs w:val="23"/>
                <w:lang w:eastAsia="en-US"/>
              </w:rPr>
              <w:t>Yangınlarıyla Mücadele" üniv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ersiteli seçmeli havuz dersinde kayıtlı Psikoloji </w:t>
            </w:r>
            <w:r w:rsidRPr="00280A1F">
              <w:rPr>
                <w:sz w:val="23"/>
                <w:szCs w:val="23"/>
              </w:rPr>
              <w:t xml:space="preserve">Bölümü </w:t>
            </w:r>
            <w:r>
              <w:rPr>
                <w:sz w:val="23"/>
                <w:szCs w:val="23"/>
              </w:rPr>
              <w:t xml:space="preserve">221111072 numaralı öğrenci </w:t>
            </w:r>
            <w:proofErr w:type="spellStart"/>
            <w:r>
              <w:rPr>
                <w:sz w:val="23"/>
                <w:szCs w:val="23"/>
              </w:rPr>
              <w:t>Güllizar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GÜN’ün</w:t>
            </w:r>
            <w:proofErr w:type="spellEnd"/>
            <w:r>
              <w:rPr>
                <w:sz w:val="23"/>
                <w:szCs w:val="23"/>
              </w:rPr>
              <w:t xml:space="preserve">, öğrenci bilgi </w:t>
            </w:r>
            <w:r w:rsidRPr="00280A1F">
              <w:rPr>
                <w:sz w:val="23"/>
                <w:szCs w:val="23"/>
              </w:rPr>
              <w:t>sistem</w:t>
            </w:r>
            <w:r>
              <w:rPr>
                <w:sz w:val="23"/>
                <w:szCs w:val="23"/>
              </w:rPr>
              <w:t>in</w:t>
            </w:r>
            <w:r w:rsidRPr="00280A1F">
              <w:rPr>
                <w:sz w:val="23"/>
                <w:szCs w:val="23"/>
              </w:rPr>
              <w:t xml:space="preserve">de </w:t>
            </w:r>
            <w:r>
              <w:rPr>
                <w:sz w:val="23"/>
                <w:szCs w:val="23"/>
              </w:rPr>
              <w:t xml:space="preserve">hatalı görünen final sınav notunun düzeltilebilmesi amacıyla Üniversitemiz </w:t>
            </w:r>
            <w:r w:rsidRPr="00280A1F">
              <w:rPr>
                <w:sz w:val="23"/>
                <w:szCs w:val="23"/>
              </w:rPr>
              <w:t>Öğrenci İşleri Daire Başkanlığı’na bildirilmesi hususun</w:t>
            </w:r>
            <w:r>
              <w:rPr>
                <w:sz w:val="23"/>
                <w:szCs w:val="23"/>
              </w:rPr>
              <w:t>un</w:t>
            </w:r>
            <w:r w:rsidRPr="00280A1F">
              <w:rPr>
                <w:sz w:val="23"/>
                <w:szCs w:val="23"/>
              </w:rPr>
              <w:t xml:space="preserve"> görüşülmesi,</w:t>
            </w:r>
          </w:p>
          <w:p w:rsidR="008F4935" w:rsidRPr="00280A1F" w:rsidRDefault="008F4935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8F4935" w:rsidRDefault="008F493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80A1F">
              <w:rPr>
                <w:b/>
                <w:sz w:val="23"/>
                <w:szCs w:val="23"/>
              </w:rPr>
              <w:t xml:space="preserve">KARAR </w:t>
            </w:r>
            <w:r>
              <w:rPr>
                <w:b/>
                <w:sz w:val="23"/>
                <w:szCs w:val="23"/>
              </w:rPr>
              <w:t>2024/66</w:t>
            </w:r>
            <w:r w:rsidRPr="00280A1F">
              <w:rPr>
                <w:b/>
                <w:sz w:val="23"/>
                <w:szCs w:val="23"/>
              </w:rPr>
              <w:t xml:space="preserve"> </w:t>
            </w:r>
          </w:p>
          <w:p w:rsidR="008F4935" w:rsidRPr="00280A1F" w:rsidRDefault="008F4935" w:rsidP="00DB3A8B">
            <w:pPr>
              <w:tabs>
                <w:tab w:val="left" w:pos="6237"/>
              </w:tabs>
              <w:jc w:val="both"/>
              <w:rPr>
                <w:sz w:val="23"/>
                <w:szCs w:val="23"/>
              </w:rPr>
            </w:pPr>
            <w:r w:rsidRPr="00280A1F">
              <w:rPr>
                <w:sz w:val="23"/>
                <w:szCs w:val="23"/>
              </w:rPr>
              <w:t xml:space="preserve">Fakültemiz Orman Mühendisliği Bölümü Silvikültür Anabilim Dalı Başkanlığı’nın talebi üzerine akademik kadrosunun güçlendirilmesi amacıyla “Devlet Yükseköğretim Kurumlarında Öğretim Elemanı Norm Kadrolarının Belirlenmesine ve Kullanılmasına İlişkin </w:t>
            </w:r>
            <w:proofErr w:type="spellStart"/>
            <w:r w:rsidRPr="00280A1F">
              <w:rPr>
                <w:sz w:val="23"/>
                <w:szCs w:val="23"/>
              </w:rPr>
              <w:t>Yönetmelik”in</w:t>
            </w:r>
            <w:proofErr w:type="spellEnd"/>
            <w:r w:rsidRPr="00280A1F">
              <w:rPr>
                <w:sz w:val="23"/>
                <w:szCs w:val="23"/>
              </w:rPr>
              <w:t xml:space="preserve"> 4/2 ve 5/3’üncü maddeleri uyarınca norm içi 1 (Bir) Doktor Öğretim Üyesi kadrosu talep edilmesine,</w:t>
            </w:r>
          </w:p>
          <w:p w:rsidR="008F4935" w:rsidRPr="00280A1F" w:rsidRDefault="008F4935" w:rsidP="00DB3A8B">
            <w:pPr>
              <w:tabs>
                <w:tab w:val="left" w:pos="6237"/>
              </w:tabs>
              <w:jc w:val="both"/>
              <w:rPr>
                <w:sz w:val="23"/>
                <w:szCs w:val="23"/>
              </w:rPr>
            </w:pPr>
          </w:p>
          <w:p w:rsidR="008F4935" w:rsidRDefault="008F4935" w:rsidP="00DB3A8B">
            <w:pPr>
              <w:tabs>
                <w:tab w:val="left" w:pos="6237"/>
              </w:tabs>
              <w:jc w:val="both"/>
              <w:rPr>
                <w:b/>
                <w:sz w:val="23"/>
                <w:szCs w:val="23"/>
              </w:rPr>
            </w:pPr>
            <w:r w:rsidRPr="00280A1F">
              <w:rPr>
                <w:b/>
                <w:sz w:val="23"/>
                <w:szCs w:val="23"/>
              </w:rPr>
              <w:t xml:space="preserve">KARAR </w:t>
            </w:r>
            <w:r>
              <w:rPr>
                <w:b/>
                <w:sz w:val="23"/>
                <w:szCs w:val="23"/>
              </w:rPr>
              <w:t>2024/67</w:t>
            </w:r>
          </w:p>
          <w:p w:rsidR="008F4935" w:rsidRPr="00280A1F" w:rsidRDefault="008F4935" w:rsidP="00DB3A8B">
            <w:pPr>
              <w:tabs>
                <w:tab w:val="left" w:pos="6237"/>
              </w:tabs>
              <w:jc w:val="both"/>
              <w:rPr>
                <w:sz w:val="23"/>
                <w:szCs w:val="23"/>
              </w:rPr>
            </w:pPr>
            <w:r w:rsidRPr="00280A1F">
              <w:rPr>
                <w:sz w:val="23"/>
                <w:szCs w:val="23"/>
              </w:rPr>
              <w:t xml:space="preserve">Fakültemiz Orman Endüstrisi Mühendisliği Bölümü Orman Endüstri Makinaları İşletme Anabilim Dalı Başkanlığı’nın talebi üzerine akademik kadrosunun güçlendirilmesi amacıyla “Devlet Yükseköğretim Kurumlarında Öğretim Elemanı Norm Kadrolarının Belirlenmesine ve Kullanılmasına İlişkin </w:t>
            </w:r>
            <w:proofErr w:type="spellStart"/>
            <w:r w:rsidRPr="00280A1F">
              <w:rPr>
                <w:sz w:val="23"/>
                <w:szCs w:val="23"/>
              </w:rPr>
              <w:t>Yönetmelik”in</w:t>
            </w:r>
            <w:proofErr w:type="spellEnd"/>
            <w:r w:rsidRPr="00280A1F">
              <w:rPr>
                <w:sz w:val="23"/>
                <w:szCs w:val="23"/>
              </w:rPr>
              <w:t xml:space="preserve"> 4/2 ve 5/3’üncü maddeleri uyarınca norm içi 1 (Bir) Doçent kadrosu talep edilmesine,</w:t>
            </w:r>
          </w:p>
          <w:p w:rsidR="008F4935" w:rsidRPr="00280A1F" w:rsidRDefault="008F4935" w:rsidP="00DB3A8B">
            <w:pPr>
              <w:tabs>
                <w:tab w:val="left" w:pos="6237"/>
              </w:tabs>
              <w:ind w:right="425"/>
              <w:jc w:val="both"/>
              <w:rPr>
                <w:sz w:val="23"/>
                <w:szCs w:val="23"/>
              </w:rPr>
            </w:pPr>
          </w:p>
          <w:p w:rsidR="008F4935" w:rsidRDefault="008F493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80A1F">
              <w:rPr>
                <w:b/>
                <w:sz w:val="23"/>
                <w:szCs w:val="23"/>
              </w:rPr>
              <w:t xml:space="preserve">KARAR </w:t>
            </w:r>
            <w:r>
              <w:rPr>
                <w:b/>
                <w:sz w:val="23"/>
                <w:szCs w:val="23"/>
              </w:rPr>
              <w:t>2024/69</w:t>
            </w:r>
          </w:p>
          <w:p w:rsidR="008F4935" w:rsidRPr="00280A1F" w:rsidRDefault="008F4935" w:rsidP="00DB3A8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80A1F">
              <w:rPr>
                <w:rFonts w:eastAsiaTheme="minorHAnsi"/>
                <w:sz w:val="23"/>
                <w:szCs w:val="23"/>
                <w:lang w:eastAsia="en-US"/>
              </w:rPr>
              <w:t xml:space="preserve">2023-2024 Öğretim Yılı Bahar Yarıyılında Fakültemiz Orman Mühendisliği Bölümü öğretim üyelerinden </w:t>
            </w:r>
            <w:proofErr w:type="spellStart"/>
            <w:proofErr w:type="gramStart"/>
            <w:r w:rsidRPr="00280A1F">
              <w:rPr>
                <w:rFonts w:eastAsiaTheme="minorHAnsi"/>
                <w:sz w:val="23"/>
                <w:szCs w:val="23"/>
                <w:lang w:eastAsia="en-US"/>
              </w:rPr>
              <w:t>Dr.Öğr.Üyesi</w:t>
            </w:r>
            <w:proofErr w:type="spellEnd"/>
            <w:proofErr w:type="gramEnd"/>
            <w:r w:rsidRPr="00280A1F">
              <w:rPr>
                <w:rFonts w:eastAsiaTheme="minorHAnsi"/>
                <w:sz w:val="23"/>
                <w:szCs w:val="23"/>
                <w:lang w:eastAsia="en-US"/>
              </w:rPr>
              <w:t xml:space="preserve"> İsmail BAYSAL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tarafından </w:t>
            </w:r>
            <w:r w:rsidRPr="00280A1F">
              <w:rPr>
                <w:rFonts w:eastAsiaTheme="minorHAnsi"/>
                <w:sz w:val="23"/>
                <w:szCs w:val="23"/>
                <w:lang w:eastAsia="en-US"/>
              </w:rPr>
              <w:t>verilen "İKC-OR14.1A kodlu Orman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280A1F">
              <w:rPr>
                <w:rFonts w:eastAsiaTheme="minorHAnsi"/>
                <w:sz w:val="23"/>
                <w:szCs w:val="23"/>
                <w:lang w:eastAsia="en-US"/>
              </w:rPr>
              <w:t>Yangınlarıyla Mücadele" üniv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ersiteli seçmeli havuz dersinde kayıtlı Üniversitemiz Psikoloji </w:t>
            </w:r>
            <w:r w:rsidRPr="00280A1F">
              <w:rPr>
                <w:sz w:val="23"/>
                <w:szCs w:val="23"/>
              </w:rPr>
              <w:t xml:space="preserve">Bölümü </w:t>
            </w:r>
            <w:r>
              <w:rPr>
                <w:sz w:val="23"/>
                <w:szCs w:val="23"/>
              </w:rPr>
              <w:t xml:space="preserve">221111072 numaralı öğrencisi </w:t>
            </w:r>
            <w:proofErr w:type="spellStart"/>
            <w:r>
              <w:rPr>
                <w:sz w:val="23"/>
                <w:szCs w:val="23"/>
              </w:rPr>
              <w:t>Güllizar</w:t>
            </w:r>
            <w:proofErr w:type="spellEnd"/>
            <w:r>
              <w:rPr>
                <w:sz w:val="23"/>
                <w:szCs w:val="23"/>
              </w:rPr>
              <w:t xml:space="preserve"> GÜN, final s</w:t>
            </w:r>
            <w:r w:rsidRPr="00280A1F">
              <w:rPr>
                <w:sz w:val="23"/>
                <w:szCs w:val="23"/>
              </w:rPr>
              <w:t>ınavından 86 (</w:t>
            </w:r>
            <w:proofErr w:type="spellStart"/>
            <w:r w:rsidRPr="00280A1F">
              <w:rPr>
                <w:sz w:val="23"/>
                <w:szCs w:val="23"/>
              </w:rPr>
              <w:t>seksenaltı</w:t>
            </w:r>
            <w:proofErr w:type="spellEnd"/>
            <w:r w:rsidRPr="00280A1F">
              <w:rPr>
                <w:sz w:val="23"/>
                <w:szCs w:val="23"/>
              </w:rPr>
              <w:t xml:space="preserve">) aldığı halde </w:t>
            </w:r>
            <w:r>
              <w:rPr>
                <w:sz w:val="23"/>
                <w:szCs w:val="23"/>
              </w:rPr>
              <w:t xml:space="preserve">ve </w:t>
            </w:r>
            <w:r w:rsidRPr="00280A1F">
              <w:rPr>
                <w:sz w:val="23"/>
                <w:szCs w:val="23"/>
              </w:rPr>
              <w:t xml:space="preserve">devamsızlıktan muaf olması gerekirken dersten devamsız olarak gözükmesi nedeniyle </w:t>
            </w:r>
            <w:r>
              <w:rPr>
                <w:sz w:val="23"/>
                <w:szCs w:val="23"/>
              </w:rPr>
              <w:t xml:space="preserve">öğrenci bilgi </w:t>
            </w:r>
            <w:r w:rsidRPr="00280A1F">
              <w:rPr>
                <w:sz w:val="23"/>
                <w:szCs w:val="23"/>
              </w:rPr>
              <w:t>sistem</w:t>
            </w:r>
            <w:r>
              <w:rPr>
                <w:sz w:val="23"/>
                <w:szCs w:val="23"/>
              </w:rPr>
              <w:t>in</w:t>
            </w:r>
            <w:r w:rsidRPr="00280A1F">
              <w:rPr>
                <w:sz w:val="23"/>
                <w:szCs w:val="23"/>
              </w:rPr>
              <w:t xml:space="preserve">de </w:t>
            </w:r>
            <w:r>
              <w:rPr>
                <w:sz w:val="23"/>
                <w:szCs w:val="23"/>
              </w:rPr>
              <w:t>“</w:t>
            </w:r>
            <w:r w:rsidRPr="00280A1F">
              <w:rPr>
                <w:sz w:val="23"/>
                <w:szCs w:val="23"/>
              </w:rPr>
              <w:t>başarısız</w:t>
            </w:r>
            <w:r>
              <w:rPr>
                <w:sz w:val="23"/>
                <w:szCs w:val="23"/>
              </w:rPr>
              <w:t>”</w:t>
            </w:r>
            <w:r w:rsidRPr="00280A1F">
              <w:rPr>
                <w:sz w:val="23"/>
                <w:szCs w:val="23"/>
              </w:rPr>
              <w:t xml:space="preserve"> olarak göründüğü anlaşılmıştır. </w:t>
            </w:r>
            <w:r>
              <w:rPr>
                <w:sz w:val="23"/>
                <w:szCs w:val="23"/>
              </w:rPr>
              <w:t>Söz konusu</w:t>
            </w:r>
            <w:r w:rsidRPr="00280A1F">
              <w:rPr>
                <w:sz w:val="23"/>
                <w:szCs w:val="23"/>
              </w:rPr>
              <w:t xml:space="preserve"> hatanın </w:t>
            </w:r>
            <w:r>
              <w:rPr>
                <w:sz w:val="23"/>
                <w:szCs w:val="23"/>
              </w:rPr>
              <w:t xml:space="preserve">düzeltilebilmesi amacıyla Üniversitemiz </w:t>
            </w:r>
            <w:r w:rsidRPr="00280A1F">
              <w:rPr>
                <w:sz w:val="23"/>
                <w:szCs w:val="23"/>
              </w:rPr>
              <w:t>Öğrenci İşleri Daire Başkanlığı’na bildirilmesi hususuna,</w:t>
            </w:r>
          </w:p>
          <w:p w:rsidR="008F4935" w:rsidRDefault="008F4935" w:rsidP="00DB3A8B">
            <w:pPr>
              <w:rPr>
                <w:sz w:val="12"/>
              </w:rPr>
            </w:pPr>
            <w:bookmarkStart w:id="0" w:name="_GoBack"/>
            <w:bookmarkEnd w:id="0"/>
          </w:p>
          <w:p w:rsidR="008F4935" w:rsidRPr="00955934" w:rsidRDefault="008F4935" w:rsidP="008F4935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  <w:r w:rsidRPr="00955934">
              <w:rPr>
                <w:b/>
              </w:rPr>
              <w:t>Oy Birliği ile karar verilmiştir.</w:t>
            </w:r>
          </w:p>
          <w:p w:rsidR="008F4935" w:rsidRDefault="008F4935" w:rsidP="00DB3A8B">
            <w:pPr>
              <w:rPr>
                <w:sz w:val="12"/>
              </w:rPr>
            </w:pPr>
          </w:p>
        </w:tc>
      </w:tr>
    </w:tbl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69" w:rsidRDefault="00FC7469" w:rsidP="00E94EC5">
      <w:r>
        <w:separator/>
      </w:r>
    </w:p>
  </w:endnote>
  <w:endnote w:type="continuationSeparator" w:id="0">
    <w:p w:rsidR="00FC7469" w:rsidRDefault="00FC7469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69" w:rsidRDefault="00FC7469" w:rsidP="00E94EC5">
      <w:r>
        <w:separator/>
      </w:r>
    </w:p>
  </w:footnote>
  <w:footnote w:type="continuationSeparator" w:id="0">
    <w:p w:rsidR="00FC7469" w:rsidRDefault="00FC7469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66A58"/>
    <w:rsid w:val="00196996"/>
    <w:rsid w:val="001B0C08"/>
    <w:rsid w:val="00260420"/>
    <w:rsid w:val="0026192E"/>
    <w:rsid w:val="00435DF3"/>
    <w:rsid w:val="0049279F"/>
    <w:rsid w:val="005A04AD"/>
    <w:rsid w:val="005C27F3"/>
    <w:rsid w:val="005D174F"/>
    <w:rsid w:val="007036E0"/>
    <w:rsid w:val="0072326C"/>
    <w:rsid w:val="007D5D55"/>
    <w:rsid w:val="008F4935"/>
    <w:rsid w:val="00916892"/>
    <w:rsid w:val="00A1719D"/>
    <w:rsid w:val="00B60742"/>
    <w:rsid w:val="00BA680B"/>
    <w:rsid w:val="00BD129C"/>
    <w:rsid w:val="00C30131"/>
    <w:rsid w:val="00C803F8"/>
    <w:rsid w:val="00CB0E5C"/>
    <w:rsid w:val="00CE4234"/>
    <w:rsid w:val="00D97DF9"/>
    <w:rsid w:val="00DE7151"/>
    <w:rsid w:val="00E17418"/>
    <w:rsid w:val="00E94EC5"/>
    <w:rsid w:val="00F33444"/>
    <w:rsid w:val="00F37804"/>
    <w:rsid w:val="00F502B9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2024-12-24T08:53:00Z</dcterms:created>
  <dcterms:modified xsi:type="dcterms:W3CDTF">2024-12-24T08:53:00Z</dcterms:modified>
</cp:coreProperties>
</file>