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5D174F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5D174F" w:rsidRPr="00EC7F83" w:rsidRDefault="005D174F" w:rsidP="00DB3A8B">
            <w:pPr>
              <w:rPr>
                <w:b/>
              </w:rPr>
            </w:pPr>
          </w:p>
          <w:p w:rsidR="005D174F" w:rsidRPr="001E34A5" w:rsidRDefault="005D174F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D174F" w:rsidRPr="001E34A5" w:rsidRDefault="005D174F" w:rsidP="00DB3A8B">
            <w:pPr>
              <w:rPr>
                <w:b/>
                <w:sz w:val="20"/>
                <w:szCs w:val="20"/>
              </w:rPr>
            </w:pPr>
          </w:p>
        </w:tc>
      </w:tr>
      <w:tr w:rsidR="005D174F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5D174F" w:rsidRPr="001E34A5" w:rsidRDefault="005D174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2024/12</w:t>
            </w:r>
          </w:p>
        </w:tc>
        <w:tc>
          <w:tcPr>
            <w:tcW w:w="3544" w:type="dxa"/>
            <w:vAlign w:val="center"/>
          </w:tcPr>
          <w:p w:rsidR="005D174F" w:rsidRPr="001E34A5" w:rsidRDefault="005D174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D174F" w:rsidRPr="001E34A5" w:rsidRDefault="005D174F" w:rsidP="00DB3A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0:00</w:t>
            </w:r>
          </w:p>
        </w:tc>
        <w:tc>
          <w:tcPr>
            <w:tcW w:w="3686" w:type="dxa"/>
            <w:vAlign w:val="center"/>
          </w:tcPr>
          <w:p w:rsidR="005D174F" w:rsidRPr="001E34A5" w:rsidRDefault="005D174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2024/24-25</w:t>
            </w:r>
          </w:p>
        </w:tc>
      </w:tr>
    </w:tbl>
    <w:p w:rsidR="005D174F" w:rsidRDefault="005D174F" w:rsidP="005D174F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D174F" w:rsidTr="00DB3A8B">
        <w:trPr>
          <w:jc w:val="center"/>
        </w:trPr>
        <w:tc>
          <w:tcPr>
            <w:tcW w:w="10206" w:type="dxa"/>
          </w:tcPr>
          <w:p w:rsidR="005D174F" w:rsidRDefault="005D174F" w:rsidP="00DB3A8B">
            <w:pPr>
              <w:rPr>
                <w:sz w:val="12"/>
              </w:rPr>
            </w:pPr>
          </w:p>
          <w:p w:rsidR="005D174F" w:rsidRPr="00346F37" w:rsidRDefault="005D174F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5D174F" w:rsidRPr="00346F37" w:rsidRDefault="005D174F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5D174F" w:rsidRPr="00220559" w:rsidRDefault="005D174F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5D174F" w:rsidRDefault="005D174F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GÜNDEM 1: </w:t>
            </w:r>
          </w:p>
          <w:p w:rsidR="005D174F" w:rsidRDefault="005D174F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D174F" w:rsidRPr="00EB13C3" w:rsidRDefault="005D174F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231002005 numaralı öğrencisi </w:t>
            </w:r>
            <w:r w:rsidRPr="009C401A">
              <w:rPr>
                <w:b/>
              </w:rPr>
              <w:t xml:space="preserve">Mehmet </w:t>
            </w:r>
            <w:proofErr w:type="spellStart"/>
            <w:r w:rsidRPr="009C401A">
              <w:rPr>
                <w:b/>
              </w:rPr>
              <w:t>AKTAN</w:t>
            </w:r>
            <w:r>
              <w:t>’ın</w:t>
            </w:r>
            <w:proofErr w:type="spellEnd"/>
            <w:r>
              <w:t xml:space="preserve"> Fakültemizden kaydının silinmesi </w:t>
            </w:r>
            <w:r>
              <w:rPr>
                <w:color w:val="000000" w:themeColor="text1"/>
              </w:rPr>
              <w:t>hususunun görüşülmesi,</w:t>
            </w:r>
          </w:p>
          <w:p w:rsidR="005D174F" w:rsidRDefault="005D174F" w:rsidP="00DB3A8B">
            <w:pPr>
              <w:autoSpaceDE w:val="0"/>
              <w:autoSpaceDN w:val="0"/>
              <w:adjustRightInd w:val="0"/>
              <w:jc w:val="both"/>
            </w:pPr>
          </w:p>
          <w:p w:rsidR="005D174F" w:rsidRDefault="005D174F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GÜNDEM 2: </w:t>
            </w:r>
          </w:p>
          <w:p w:rsidR="005D174F" w:rsidRDefault="005D174F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D174F" w:rsidRDefault="005D174F" w:rsidP="00DB3A8B">
            <w:pPr>
              <w:autoSpaceDE w:val="0"/>
              <w:autoSpaceDN w:val="0"/>
              <w:adjustRightInd w:val="0"/>
              <w:jc w:val="both"/>
            </w:pPr>
            <w:r w:rsidRPr="00733EF5">
              <w:t>Üniversitemiz 2025-2029 Dönem</w:t>
            </w:r>
            <w:r>
              <w:t xml:space="preserve">i Stratejik Plan hazırlıkları kapsamında </w:t>
            </w:r>
            <w:r w:rsidRPr="00733EF5">
              <w:t xml:space="preserve">önümüzdeki 5 yılın </w:t>
            </w:r>
            <w:r w:rsidRPr="009C401A">
              <w:rPr>
                <w:b/>
              </w:rPr>
              <w:t>Misyon, Vizyon ve Temel Değerlerinin belirlenmesi</w:t>
            </w:r>
            <w:r>
              <w:t xml:space="preserve"> amacıyla görüş ve önerilerin görüşülmesi,</w:t>
            </w:r>
          </w:p>
          <w:p w:rsidR="005D174F" w:rsidRPr="00220559" w:rsidRDefault="005D174F" w:rsidP="00DB3A8B">
            <w:pPr>
              <w:autoSpaceDE w:val="0"/>
              <w:autoSpaceDN w:val="0"/>
              <w:adjustRightInd w:val="0"/>
              <w:jc w:val="both"/>
            </w:pPr>
          </w:p>
          <w:p w:rsidR="005D174F" w:rsidRDefault="005D174F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24</w:t>
            </w:r>
          </w:p>
          <w:p w:rsidR="005D174F" w:rsidRDefault="005D174F" w:rsidP="00DB3A8B">
            <w:pPr>
              <w:ind w:right="34"/>
              <w:jc w:val="both"/>
              <w:rPr>
                <w:b/>
              </w:rPr>
            </w:pPr>
          </w:p>
          <w:p w:rsidR="005D174F" w:rsidRDefault="005D174F" w:rsidP="00DB3A8B">
            <w:pPr>
              <w:shd w:val="clear" w:color="auto" w:fill="FFFFFF"/>
              <w:jc w:val="both"/>
            </w:pPr>
            <w:r>
              <w:rPr>
                <w:rFonts w:eastAsiaTheme="minorHAnsi"/>
                <w:lang w:eastAsia="en-US"/>
              </w:rPr>
              <w:t>Rektörlüğümüz Öğrenci İşleri Daire Başkanlığı’nın 22.03.2024 tarih ve</w:t>
            </w:r>
            <w:r w:rsidRPr="00733EF5">
              <w:rPr>
                <w:rFonts w:eastAsiaTheme="minorHAnsi"/>
                <w:lang w:eastAsia="en-US"/>
              </w:rPr>
              <w:t xml:space="preserve"> 2400036445</w:t>
            </w:r>
            <w:r>
              <w:rPr>
                <w:rFonts w:eastAsiaTheme="minorHAnsi"/>
                <w:lang w:eastAsia="en-US"/>
              </w:rPr>
              <w:t xml:space="preserve"> sayılı yazısı </w:t>
            </w:r>
            <w:proofErr w:type="spellStart"/>
            <w:r>
              <w:rPr>
                <w:rFonts w:eastAsiaTheme="minorHAnsi"/>
                <w:lang w:eastAsia="en-US"/>
              </w:rPr>
              <w:t>ileFakültemiz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t xml:space="preserve">Orman Mühendisliği Bölümü 231002005 numaralı öğrencisi </w:t>
            </w:r>
            <w:r w:rsidRPr="009C401A">
              <w:rPr>
                <w:b/>
              </w:rPr>
              <w:t>Mehmet AKTAN</w:t>
            </w:r>
            <w:r>
              <w:t xml:space="preserve">’ın,23.10.2023 tarihinden itibaren </w:t>
            </w:r>
            <w:r w:rsidRPr="00733EF5">
              <w:rPr>
                <w:rFonts w:eastAsiaTheme="minorHAnsi"/>
                <w:lang w:eastAsia="en-US"/>
              </w:rPr>
              <w:t>Janda</w:t>
            </w:r>
            <w:r>
              <w:rPr>
                <w:rFonts w:eastAsiaTheme="minorHAnsi"/>
                <w:lang w:eastAsia="en-US"/>
              </w:rPr>
              <w:t>rma ve Sahil Güvenlik Akademisi’nde öğrenim gördüğü ve Fakültemizden kaydının silinmesini talep ettiği bildirilmektedir. Yükseköğretim Yürütme Kurulu tarafından ÖSYS Kılavuzunda yer alan yükseköğretim programlarında a</w:t>
            </w:r>
            <w:r w:rsidRPr="00733EF5">
              <w:rPr>
                <w:rFonts w:eastAsiaTheme="minorHAnsi"/>
                <w:lang w:eastAsia="en-US"/>
              </w:rPr>
              <w:t xml:space="preserve">ynı düzeyde örgün iki </w:t>
            </w:r>
            <w:proofErr w:type="spellStart"/>
            <w:r w:rsidRPr="00733EF5">
              <w:rPr>
                <w:rFonts w:eastAsiaTheme="minorHAnsi"/>
                <w:lang w:eastAsia="en-US"/>
              </w:rPr>
              <w:t>yükseköğretim</w:t>
            </w:r>
            <w:r>
              <w:rPr>
                <w:rFonts w:eastAsiaTheme="minorHAnsi"/>
                <w:lang w:eastAsia="en-US"/>
              </w:rPr>
              <w:t>programın</w:t>
            </w:r>
            <w:r w:rsidRPr="00733EF5">
              <w:rPr>
                <w:rFonts w:eastAsiaTheme="minorHAnsi"/>
                <w:lang w:eastAsia="en-US"/>
              </w:rPr>
              <w:t>a</w:t>
            </w:r>
            <w:proofErr w:type="spellEnd"/>
            <w:r w:rsidRPr="00733EF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kayıt yaptırılamayacağına karar verildiğinden adı geçen öğrencinin </w:t>
            </w:r>
            <w:r>
              <w:t xml:space="preserve">Fakültemizden kaydının silinmesinin </w:t>
            </w:r>
            <w:r w:rsidRPr="00992A22">
              <w:t>Fakülte Yönetim Kurulu tarafından uygun olduğuna,</w:t>
            </w:r>
          </w:p>
          <w:p w:rsidR="005D174F" w:rsidRDefault="005D174F" w:rsidP="00DB3A8B">
            <w:pPr>
              <w:ind w:right="34"/>
              <w:jc w:val="both"/>
              <w:rPr>
                <w:b/>
              </w:rPr>
            </w:pPr>
          </w:p>
          <w:p w:rsidR="005D174F" w:rsidRDefault="005D174F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25</w:t>
            </w:r>
          </w:p>
          <w:p w:rsidR="005D174F" w:rsidRDefault="005D174F" w:rsidP="00DB3A8B">
            <w:pPr>
              <w:ind w:right="34"/>
              <w:jc w:val="both"/>
              <w:rPr>
                <w:b/>
              </w:rPr>
            </w:pPr>
          </w:p>
          <w:p w:rsidR="005D174F" w:rsidRDefault="005D174F" w:rsidP="00DB3A8B">
            <w:pPr>
              <w:ind w:right="34"/>
              <w:jc w:val="both"/>
            </w:pPr>
            <w:r>
              <w:rPr>
                <w:rFonts w:eastAsiaTheme="minorHAnsi"/>
                <w:lang w:eastAsia="en-US"/>
              </w:rPr>
              <w:t>Rektörlüğümüz Strateji Geliştirme Daire Başkanlığı’nın 21.03.2024 tarih ve</w:t>
            </w:r>
            <w:r w:rsidRPr="00FF0DFC">
              <w:rPr>
                <w:rFonts w:eastAsiaTheme="minorHAnsi"/>
                <w:lang w:eastAsia="en-US"/>
              </w:rPr>
              <w:t xml:space="preserve">2400035868 </w:t>
            </w:r>
            <w:r>
              <w:rPr>
                <w:rFonts w:eastAsiaTheme="minorHAnsi"/>
                <w:lang w:eastAsia="en-US"/>
              </w:rPr>
              <w:t xml:space="preserve">sayılı yazısı </w:t>
            </w:r>
            <w:proofErr w:type="spellStart"/>
            <w:r>
              <w:rPr>
                <w:rFonts w:eastAsiaTheme="minorHAnsi"/>
                <w:lang w:eastAsia="en-US"/>
              </w:rPr>
              <w:t>ile</w:t>
            </w:r>
            <w:r w:rsidRPr="00FF0DFC">
              <w:t>Üniversitemiz</w:t>
            </w:r>
            <w:proofErr w:type="spellEnd"/>
            <w:r w:rsidRPr="00FF0DFC">
              <w:t xml:space="preserve"> 2025-2029 Dönemi Stratejik Plan hazırlıkları kapsamında</w:t>
            </w:r>
            <w:r>
              <w:t xml:space="preserve"> III. ve son aşama olan</w:t>
            </w:r>
            <w:r w:rsidRPr="00FF0DFC">
              <w:t xml:space="preserve"> Planlama (planın geliştirilmesi) aşamasının Geleceğe Bakış sürecinde Üniversitemizin Misyon, Vizyon ve Temel Değerlerinin </w:t>
            </w:r>
            <w:r>
              <w:t xml:space="preserve">belirlenmesi gerektiği ve tüm Birimlerinden görüş istendiği bildirilmektedir. </w:t>
            </w:r>
            <w:r w:rsidRPr="00FF0DFC">
              <w:t>Bu bağlamda, önümüzdeki 5 yılın Misyon, Vizyon ve Temel Değerlerini belirlemek üzere</w:t>
            </w:r>
            <w:r>
              <w:t xml:space="preserve">26.03.2024 tarihinde Fakültemizde yapılan toplantı ile Misyon, Vizyon Bildirimi Çalışma Formları doldurulmuş olup ekte yer alan söz konusu formların </w:t>
            </w:r>
            <w:r>
              <w:rPr>
                <w:rFonts w:eastAsiaTheme="minorHAnsi"/>
                <w:lang w:eastAsia="en-US"/>
              </w:rPr>
              <w:t xml:space="preserve">Rektörlüğümüz Strateji Geliştirme Daire Başkanlığı’na iletilmesinin </w:t>
            </w:r>
            <w:r w:rsidRPr="00992A22">
              <w:t>Fakülte Yönetim Kurulu tarafından uygun olduğuna,</w:t>
            </w:r>
          </w:p>
          <w:p w:rsidR="005D174F" w:rsidRDefault="005D174F" w:rsidP="00DB3A8B">
            <w:pPr>
              <w:shd w:val="clear" w:color="auto" w:fill="FFFFFF"/>
              <w:jc w:val="both"/>
            </w:pPr>
          </w:p>
          <w:p w:rsidR="005D174F" w:rsidRDefault="005D174F" w:rsidP="00DB3A8B">
            <w:pPr>
              <w:shd w:val="clear" w:color="auto" w:fill="FFFFFF"/>
              <w:jc w:val="both"/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5D174F" w:rsidRDefault="005D174F" w:rsidP="00DB3A8B">
            <w:pPr>
              <w:ind w:right="34"/>
              <w:jc w:val="both"/>
              <w:rPr>
                <w:sz w:val="12"/>
              </w:rPr>
            </w:pPr>
          </w:p>
          <w:p w:rsidR="005D174F" w:rsidRDefault="005D174F" w:rsidP="00DB3A8B">
            <w:pPr>
              <w:rPr>
                <w:b/>
              </w:rPr>
            </w:pPr>
          </w:p>
          <w:p w:rsidR="005D174F" w:rsidRDefault="005D174F" w:rsidP="00DB3A8B">
            <w:pPr>
              <w:rPr>
                <w:b/>
              </w:rPr>
            </w:pPr>
          </w:p>
          <w:p w:rsidR="005D174F" w:rsidRDefault="005D174F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39" w:rsidRDefault="00241E39" w:rsidP="00E94EC5">
      <w:r>
        <w:separator/>
      </w:r>
    </w:p>
  </w:endnote>
  <w:endnote w:type="continuationSeparator" w:id="0">
    <w:p w:rsidR="00241E39" w:rsidRDefault="00241E39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39" w:rsidRDefault="00241E39" w:rsidP="00E94EC5">
      <w:r>
        <w:separator/>
      </w:r>
    </w:p>
  </w:footnote>
  <w:footnote w:type="continuationSeparator" w:id="0">
    <w:p w:rsidR="00241E39" w:rsidRDefault="00241E39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41E39"/>
    <w:rsid w:val="00260420"/>
    <w:rsid w:val="0026192E"/>
    <w:rsid w:val="0049279F"/>
    <w:rsid w:val="005A04AD"/>
    <w:rsid w:val="005D174F"/>
    <w:rsid w:val="0072326C"/>
    <w:rsid w:val="007D5D55"/>
    <w:rsid w:val="00916892"/>
    <w:rsid w:val="00C30131"/>
    <w:rsid w:val="00D97DF9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2024-12-24T08:36:00Z</dcterms:created>
  <dcterms:modified xsi:type="dcterms:W3CDTF">2024-12-24T08:36:00Z</dcterms:modified>
</cp:coreProperties>
</file>